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FC87" w14:textId="0796C903" w:rsidR="00D45E18" w:rsidRDefault="00D45E18" w:rsidP="00BF6AF5">
      <w:pPr>
        <w:pStyle w:val="Balk1"/>
        <w:spacing w:line="261" w:lineRule="auto"/>
        <w:ind w:right="2051"/>
        <w:jc w:val="center"/>
      </w:pPr>
      <w:r>
        <w:t>T.C.</w:t>
      </w:r>
    </w:p>
    <w:p w14:paraId="69C1A9E5" w14:textId="459F9DF8" w:rsidR="00D45E18" w:rsidRDefault="00276A64" w:rsidP="00BF6AF5">
      <w:pPr>
        <w:pStyle w:val="Balk1"/>
        <w:spacing w:line="261" w:lineRule="auto"/>
        <w:ind w:right="2051"/>
        <w:jc w:val="center"/>
      </w:pPr>
      <w:r>
        <w:t xml:space="preserve">AMASYA ÜNİVERSİTESİ </w:t>
      </w:r>
    </w:p>
    <w:p w14:paraId="3E8CDCF9" w14:textId="5649D6C8" w:rsidR="00DD3000" w:rsidRDefault="00276A64" w:rsidP="00BF6AF5">
      <w:pPr>
        <w:pStyle w:val="Balk1"/>
        <w:spacing w:line="261" w:lineRule="auto"/>
        <w:ind w:right="2051"/>
        <w:jc w:val="center"/>
      </w:pPr>
      <w:r>
        <w:t>MİMARLIK FAKÜLTESİ ŞEHİR VE BÖLGE PLANLAMA BÖLÜMÜ</w:t>
      </w:r>
    </w:p>
    <w:p w14:paraId="3D0613C0" w14:textId="77777777" w:rsidR="00DD3000" w:rsidRDefault="007F74CA" w:rsidP="00BF6AF5">
      <w:pPr>
        <w:spacing w:line="251" w:lineRule="exact"/>
        <w:ind w:left="2047" w:right="2051"/>
        <w:jc w:val="center"/>
        <w:rPr>
          <w:b/>
        </w:rPr>
      </w:pPr>
      <w:r>
        <w:rPr>
          <w:b/>
        </w:rPr>
        <w:t xml:space="preserve">STAJ YÖNERGESİ </w:t>
      </w:r>
    </w:p>
    <w:p w14:paraId="2D3077AE" w14:textId="77777777" w:rsidR="00DD3000" w:rsidRDefault="00DD3000">
      <w:pPr>
        <w:pStyle w:val="GvdeMetni"/>
        <w:spacing w:before="5"/>
        <w:ind w:left="0" w:firstLine="0"/>
        <w:rPr>
          <w:b/>
        </w:rPr>
      </w:pPr>
    </w:p>
    <w:p w14:paraId="376C1A44" w14:textId="77777777" w:rsidR="00DD3000" w:rsidRDefault="00276A64">
      <w:pPr>
        <w:pStyle w:val="Balk1"/>
        <w:ind w:right="2050"/>
        <w:jc w:val="center"/>
      </w:pPr>
      <w:r>
        <w:t>BİRİNCİ BÖLÜM</w:t>
      </w:r>
    </w:p>
    <w:p w14:paraId="49386431" w14:textId="77777777" w:rsidR="00DD3000" w:rsidRDefault="00276A64">
      <w:pPr>
        <w:spacing w:before="33"/>
        <w:ind w:left="2050" w:right="2050"/>
        <w:jc w:val="center"/>
        <w:rPr>
          <w:b/>
        </w:rPr>
      </w:pPr>
      <w:r>
        <w:rPr>
          <w:b/>
        </w:rPr>
        <w:t>Amaç, Kapsam ve Dayanak</w:t>
      </w:r>
    </w:p>
    <w:p w14:paraId="13687C34" w14:textId="77777777" w:rsidR="00DD3000" w:rsidRDefault="00DD3000">
      <w:pPr>
        <w:pStyle w:val="GvdeMetni"/>
        <w:spacing w:before="5"/>
        <w:ind w:left="0" w:firstLine="0"/>
        <w:rPr>
          <w:b/>
          <w:sz w:val="23"/>
        </w:rPr>
      </w:pPr>
    </w:p>
    <w:p w14:paraId="2A71868C" w14:textId="77777777" w:rsidR="00DD3000" w:rsidRDefault="00276A64" w:rsidP="00D45E18">
      <w:pPr>
        <w:ind w:left="855"/>
        <w:jc w:val="both"/>
        <w:rPr>
          <w:b/>
        </w:rPr>
      </w:pPr>
      <w:r>
        <w:rPr>
          <w:b/>
        </w:rPr>
        <w:t>Amaç</w:t>
      </w:r>
    </w:p>
    <w:p w14:paraId="6043706A" w14:textId="77777777" w:rsidR="00DD3000" w:rsidRDefault="00276A64" w:rsidP="00D45E18">
      <w:pPr>
        <w:pStyle w:val="GvdeMetni"/>
        <w:spacing w:before="45" w:line="283" w:lineRule="auto"/>
        <w:ind w:right="113"/>
        <w:jc w:val="both"/>
      </w:pPr>
      <w:r>
        <w:rPr>
          <w:b/>
        </w:rPr>
        <w:t xml:space="preserve">MADDE 1- </w:t>
      </w:r>
      <w:r w:rsidRPr="00D45E18">
        <w:rPr>
          <w:bCs/>
        </w:rPr>
        <w:t>(1) Bu</w:t>
      </w:r>
      <w:r>
        <w:t xml:space="preserve"> yönergenin amacı Amasya Üniversitesi Mimarlık Fakültesi Şehir ve Bölge Planlama Bölümünde öğrenim gören öğrencilerin yapmakla yükümlü oldukları stajlara ilişkin usul ve esasları düzenlemektir.</w:t>
      </w:r>
    </w:p>
    <w:p w14:paraId="163C7E42" w14:textId="77777777" w:rsidR="00DD3000" w:rsidRDefault="00DD3000" w:rsidP="00D45E18">
      <w:pPr>
        <w:pStyle w:val="GvdeMetni"/>
        <w:spacing w:before="9"/>
        <w:ind w:left="0" w:firstLine="0"/>
        <w:jc w:val="both"/>
        <w:rPr>
          <w:sz w:val="20"/>
        </w:rPr>
      </w:pPr>
    </w:p>
    <w:p w14:paraId="29C46519" w14:textId="77777777" w:rsidR="00DD3000" w:rsidRDefault="00276A64" w:rsidP="00D45E18">
      <w:pPr>
        <w:pStyle w:val="Balk1"/>
        <w:spacing w:before="1"/>
        <w:ind w:left="855"/>
        <w:jc w:val="both"/>
      </w:pPr>
      <w:r>
        <w:t>Kapsam</w:t>
      </w:r>
    </w:p>
    <w:p w14:paraId="6E672F9E" w14:textId="77777777" w:rsidR="00DD3000" w:rsidRDefault="00276A64" w:rsidP="00D45E18">
      <w:pPr>
        <w:pStyle w:val="GvdeMetni"/>
        <w:spacing w:before="39" w:line="278" w:lineRule="auto"/>
        <w:ind w:right="291"/>
        <w:jc w:val="both"/>
      </w:pPr>
      <w:r>
        <w:rPr>
          <w:b/>
        </w:rPr>
        <w:t>MADDE 2-</w:t>
      </w:r>
      <w:r w:rsidRPr="00D45E18">
        <w:rPr>
          <w:bCs/>
        </w:rPr>
        <w:t>(1)</w:t>
      </w:r>
      <w:r>
        <w:rPr>
          <w:b/>
        </w:rPr>
        <w:t xml:space="preserve"> </w:t>
      </w:r>
      <w:r>
        <w:t>Amasya Üniversitesi Mimarlık Fakültesi Şehir ve Bölge Planlama Bölümü öğrencilerinin yapmakla yükümlü oldukları stajlarda uyacakları usul ve esaslar ile stajların yapılış ve uygulanış hükümlerini kapsar.</w:t>
      </w:r>
    </w:p>
    <w:p w14:paraId="079AC1CE" w14:textId="77777777" w:rsidR="00DD3000" w:rsidRDefault="00DD3000" w:rsidP="00D45E18">
      <w:pPr>
        <w:pStyle w:val="GvdeMetni"/>
        <w:spacing w:before="9"/>
        <w:ind w:left="0" w:firstLine="0"/>
        <w:jc w:val="both"/>
        <w:rPr>
          <w:sz w:val="20"/>
        </w:rPr>
      </w:pPr>
    </w:p>
    <w:p w14:paraId="5709A39F" w14:textId="77777777" w:rsidR="00DD3000" w:rsidRDefault="00276A64" w:rsidP="00D45E18">
      <w:pPr>
        <w:pStyle w:val="Balk1"/>
        <w:ind w:left="855"/>
        <w:jc w:val="both"/>
      </w:pPr>
      <w:r>
        <w:t>Dayanak</w:t>
      </w:r>
    </w:p>
    <w:p w14:paraId="27D6F5E9" w14:textId="77777777" w:rsidR="00DD3000" w:rsidRDefault="00276A64" w:rsidP="00D45E18">
      <w:pPr>
        <w:pStyle w:val="GvdeMetni"/>
        <w:spacing w:before="40" w:line="276" w:lineRule="auto"/>
        <w:ind w:right="632"/>
        <w:jc w:val="both"/>
      </w:pPr>
      <w:r>
        <w:rPr>
          <w:b/>
        </w:rPr>
        <w:t xml:space="preserve">MADDE 3- </w:t>
      </w:r>
      <w:r w:rsidRPr="00D45E18">
        <w:rPr>
          <w:bCs/>
        </w:rPr>
        <w:t>(1)</w:t>
      </w:r>
      <w:r>
        <w:rPr>
          <w:b/>
        </w:rPr>
        <w:t xml:space="preserve"> </w:t>
      </w:r>
      <w:r>
        <w:t>Bu yönerge 2547 sayılı Yükseköğretim Kanunu ve Amasya Üniversitesi lisans eğitim öğretim ve sınav yönetmeliği hükümlerine göre hazırlanmıştır.</w:t>
      </w:r>
    </w:p>
    <w:p w14:paraId="7CA4BBBD" w14:textId="77777777" w:rsidR="00DD3000" w:rsidRDefault="00DD3000" w:rsidP="00D45E18">
      <w:pPr>
        <w:pStyle w:val="GvdeMetni"/>
        <w:spacing w:before="4"/>
        <w:ind w:left="0" w:firstLine="0"/>
        <w:jc w:val="both"/>
        <w:rPr>
          <w:sz w:val="21"/>
        </w:rPr>
      </w:pPr>
    </w:p>
    <w:p w14:paraId="56C34888" w14:textId="77777777" w:rsidR="00DD3000" w:rsidRDefault="00276A64" w:rsidP="00D45E18">
      <w:pPr>
        <w:pStyle w:val="Balk1"/>
        <w:spacing w:before="1"/>
        <w:ind w:left="855"/>
        <w:jc w:val="both"/>
      </w:pPr>
      <w:r>
        <w:t>Tanımlar</w:t>
      </w:r>
    </w:p>
    <w:p w14:paraId="1CC26173" w14:textId="77777777" w:rsidR="00DD3000" w:rsidRDefault="00276A64" w:rsidP="00D45E18">
      <w:pPr>
        <w:spacing w:before="20"/>
        <w:ind w:left="855"/>
        <w:jc w:val="both"/>
      </w:pPr>
      <w:r>
        <w:rPr>
          <w:b/>
        </w:rPr>
        <w:t xml:space="preserve">MADDE 4- </w:t>
      </w:r>
      <w:r w:rsidRPr="00D45E18">
        <w:rPr>
          <w:bCs/>
        </w:rPr>
        <w:t>(1) Bu</w:t>
      </w:r>
      <w:r>
        <w:t xml:space="preserve"> Yönergede geçen;</w:t>
      </w:r>
    </w:p>
    <w:p w14:paraId="68213CA9" w14:textId="77777777" w:rsidR="00DD3000" w:rsidRDefault="00276A64" w:rsidP="00D45E18">
      <w:pPr>
        <w:pStyle w:val="ListeParagraf"/>
        <w:numPr>
          <w:ilvl w:val="0"/>
          <w:numId w:val="3"/>
        </w:numPr>
        <w:tabs>
          <w:tab w:val="left" w:pos="1204"/>
        </w:tabs>
        <w:ind w:firstLine="0"/>
        <w:jc w:val="both"/>
      </w:pPr>
      <w:r>
        <w:rPr>
          <w:b/>
        </w:rPr>
        <w:t xml:space="preserve">Bölüm: </w:t>
      </w:r>
      <w:r>
        <w:t>Amasya Üniversitesi Mimarlık Fakültesi Şehir ve Bölge Planlama</w:t>
      </w:r>
      <w:r>
        <w:rPr>
          <w:spacing w:val="-18"/>
        </w:rPr>
        <w:t xml:space="preserve"> </w:t>
      </w:r>
      <w:r>
        <w:t>Bölümünü,</w:t>
      </w:r>
    </w:p>
    <w:p w14:paraId="5E210EF6" w14:textId="77777777" w:rsidR="00DD3000" w:rsidRDefault="00276A64" w:rsidP="00D45E18">
      <w:pPr>
        <w:pStyle w:val="ListeParagraf"/>
        <w:numPr>
          <w:ilvl w:val="0"/>
          <w:numId w:val="3"/>
        </w:numPr>
        <w:tabs>
          <w:tab w:val="left" w:pos="1249"/>
          <w:tab w:val="left" w:pos="1250"/>
        </w:tabs>
        <w:spacing w:before="20"/>
        <w:ind w:left="1249" w:hanging="394"/>
        <w:jc w:val="both"/>
      </w:pPr>
      <w:r>
        <w:rPr>
          <w:b/>
        </w:rPr>
        <w:t xml:space="preserve">Fakülte: </w:t>
      </w:r>
      <w:r>
        <w:t>Amasya Üniversitesi Mimarlık</w:t>
      </w:r>
      <w:r>
        <w:rPr>
          <w:spacing w:val="-6"/>
        </w:rPr>
        <w:t xml:space="preserve"> </w:t>
      </w:r>
      <w:r>
        <w:t>Fakültesini,</w:t>
      </w:r>
    </w:p>
    <w:p w14:paraId="3547DEF7" w14:textId="77777777" w:rsidR="00DD3000" w:rsidRDefault="00276A64" w:rsidP="00D45E18">
      <w:pPr>
        <w:pStyle w:val="ListeParagraf"/>
        <w:numPr>
          <w:ilvl w:val="0"/>
          <w:numId w:val="3"/>
        </w:numPr>
        <w:tabs>
          <w:tab w:val="left" w:pos="1249"/>
          <w:tab w:val="left" w:pos="1250"/>
        </w:tabs>
        <w:spacing w:line="261" w:lineRule="auto"/>
        <w:ind w:right="1198" w:firstLine="0"/>
        <w:jc w:val="both"/>
      </w:pPr>
      <w:r>
        <w:rPr>
          <w:b/>
        </w:rPr>
        <w:t xml:space="preserve">Fakülte Kurulu: </w:t>
      </w:r>
      <w:r>
        <w:t xml:space="preserve">Amasya Üniversitesi Mimarlık Fakültesi Fakülte Kurulunu, ç) </w:t>
      </w:r>
      <w:r>
        <w:rPr>
          <w:b/>
        </w:rPr>
        <w:t xml:space="preserve">Fakülte Yönetim Kurulu: </w:t>
      </w:r>
      <w:r>
        <w:t>Amasya Üniversitesi Mimarlık Fakültesi</w:t>
      </w:r>
      <w:r>
        <w:rPr>
          <w:spacing w:val="-23"/>
        </w:rPr>
        <w:t xml:space="preserve"> </w:t>
      </w:r>
      <w:r>
        <w:t>Fakülte</w:t>
      </w:r>
    </w:p>
    <w:p w14:paraId="21417D47" w14:textId="77777777" w:rsidR="00DD3000" w:rsidRDefault="00276A64" w:rsidP="00D45E18">
      <w:pPr>
        <w:pStyle w:val="GvdeMetni"/>
        <w:spacing w:line="251" w:lineRule="exact"/>
        <w:ind w:firstLine="0"/>
        <w:jc w:val="both"/>
      </w:pPr>
      <w:r>
        <w:t>Yönetim Kurulunu,</w:t>
      </w:r>
    </w:p>
    <w:p w14:paraId="686FD492" w14:textId="77777777" w:rsidR="00DD3000" w:rsidRDefault="00276A64" w:rsidP="00D45E18">
      <w:pPr>
        <w:pStyle w:val="ListeParagraf"/>
        <w:numPr>
          <w:ilvl w:val="0"/>
          <w:numId w:val="3"/>
        </w:numPr>
        <w:tabs>
          <w:tab w:val="left" w:pos="1249"/>
          <w:tab w:val="left" w:pos="1250"/>
        </w:tabs>
        <w:ind w:left="1249" w:hanging="394"/>
        <w:jc w:val="both"/>
      </w:pPr>
      <w:r>
        <w:rPr>
          <w:b/>
        </w:rPr>
        <w:t xml:space="preserve">Kurum: </w:t>
      </w:r>
      <w:r>
        <w:t>Öğrencinin staj yapacağı/yaptığı</w:t>
      </w:r>
      <w:r>
        <w:rPr>
          <w:spacing w:val="1"/>
        </w:rPr>
        <w:t xml:space="preserve"> </w:t>
      </w:r>
      <w:r>
        <w:t>kurumu,</w:t>
      </w:r>
    </w:p>
    <w:p w14:paraId="253AE5B1" w14:textId="77777777" w:rsidR="00DD3000" w:rsidRDefault="00276A64" w:rsidP="00D45E18">
      <w:pPr>
        <w:pStyle w:val="ListeParagraf"/>
        <w:numPr>
          <w:ilvl w:val="0"/>
          <w:numId w:val="3"/>
        </w:numPr>
        <w:tabs>
          <w:tab w:val="left" w:pos="1227"/>
          <w:tab w:val="left" w:pos="1228"/>
        </w:tabs>
        <w:spacing w:line="259" w:lineRule="auto"/>
        <w:ind w:left="116" w:right="607" w:firstLine="739"/>
        <w:jc w:val="both"/>
      </w:pPr>
      <w:r>
        <w:rPr>
          <w:b/>
        </w:rPr>
        <w:t xml:space="preserve">Öğrenci: </w:t>
      </w:r>
      <w:r>
        <w:t>Amasya Üniversitesi Mimarlık Fakültesi Şehir ve Bölge Planlama Bölümü kayıtlı öğrencisini,</w:t>
      </w:r>
    </w:p>
    <w:p w14:paraId="5F8A8C6B" w14:textId="77777777" w:rsidR="00DD3000" w:rsidRDefault="00276A64" w:rsidP="00D45E18">
      <w:pPr>
        <w:pStyle w:val="ListeParagraf"/>
        <w:numPr>
          <w:ilvl w:val="0"/>
          <w:numId w:val="3"/>
        </w:numPr>
        <w:tabs>
          <w:tab w:val="left" w:pos="1204"/>
        </w:tabs>
        <w:spacing w:before="0" w:line="261" w:lineRule="auto"/>
        <w:ind w:left="116" w:right="642" w:firstLine="739"/>
        <w:jc w:val="both"/>
      </w:pPr>
      <w:r>
        <w:rPr>
          <w:b/>
        </w:rPr>
        <w:t xml:space="preserve">Staj Komisyonu: </w:t>
      </w:r>
      <w:r>
        <w:t>Amasya Üniversitesi Mimarlık Fakültesi Şehir ve Bölge Planlama Bölümü Staj</w:t>
      </w:r>
      <w:r>
        <w:rPr>
          <w:spacing w:val="-1"/>
        </w:rPr>
        <w:t xml:space="preserve"> </w:t>
      </w:r>
      <w:r>
        <w:t>Komisyonunu,</w:t>
      </w:r>
    </w:p>
    <w:p w14:paraId="6139CBE5" w14:textId="77777777" w:rsidR="00DD3000" w:rsidRDefault="00276A64" w:rsidP="00D45E18">
      <w:pPr>
        <w:pStyle w:val="ListeParagraf"/>
        <w:numPr>
          <w:ilvl w:val="0"/>
          <w:numId w:val="3"/>
        </w:numPr>
        <w:tabs>
          <w:tab w:val="left" w:pos="1228"/>
        </w:tabs>
        <w:spacing w:before="0" w:line="259" w:lineRule="auto"/>
        <w:ind w:left="116" w:right="467" w:firstLine="739"/>
        <w:jc w:val="both"/>
      </w:pPr>
      <w:r>
        <w:rPr>
          <w:b/>
        </w:rPr>
        <w:t xml:space="preserve">Stajyer: </w:t>
      </w:r>
      <w:r>
        <w:t>Staj yapan Amasya Üniversitesi Mimarlık Fakültesi Şehir ve Bölge Planlama Bölümü</w:t>
      </w:r>
      <w:r>
        <w:rPr>
          <w:spacing w:val="-1"/>
        </w:rPr>
        <w:t xml:space="preserve"> </w:t>
      </w:r>
      <w:r>
        <w:t>öğrencisini,</w:t>
      </w:r>
    </w:p>
    <w:p w14:paraId="01500708" w14:textId="77777777" w:rsidR="00DD3000" w:rsidRDefault="00276A64" w:rsidP="00D45E18">
      <w:pPr>
        <w:ind w:left="855"/>
        <w:jc w:val="both"/>
      </w:pPr>
      <w:r>
        <w:t xml:space="preserve">ğ) </w:t>
      </w:r>
      <w:r>
        <w:rPr>
          <w:b/>
        </w:rPr>
        <w:t xml:space="preserve">Üniversite: </w:t>
      </w:r>
      <w:r>
        <w:t>T.C. Amasya Üniversitesi'ni ifade eder.</w:t>
      </w:r>
    </w:p>
    <w:p w14:paraId="762A7487" w14:textId="77777777" w:rsidR="00DD3000" w:rsidRDefault="00DD3000">
      <w:pPr>
        <w:pStyle w:val="GvdeMetni"/>
        <w:ind w:left="0" w:firstLine="0"/>
        <w:rPr>
          <w:sz w:val="24"/>
        </w:rPr>
      </w:pPr>
    </w:p>
    <w:p w14:paraId="55C548D8" w14:textId="77777777" w:rsidR="00DD3000" w:rsidRDefault="00DD3000">
      <w:pPr>
        <w:pStyle w:val="GvdeMetni"/>
        <w:spacing w:before="5"/>
        <w:ind w:left="0" w:firstLine="0"/>
        <w:rPr>
          <w:sz w:val="24"/>
        </w:rPr>
      </w:pPr>
    </w:p>
    <w:p w14:paraId="0C8857C5" w14:textId="77777777" w:rsidR="00DD3000" w:rsidRDefault="00276A64">
      <w:pPr>
        <w:pStyle w:val="Balk1"/>
        <w:spacing w:before="1"/>
        <w:ind w:right="2050"/>
        <w:jc w:val="center"/>
      </w:pPr>
      <w:r>
        <w:t>İKİNCİ BÖLÜM</w:t>
      </w:r>
    </w:p>
    <w:p w14:paraId="659BD71D" w14:textId="77777777" w:rsidR="00DD3000" w:rsidRDefault="00276A64">
      <w:pPr>
        <w:spacing w:before="23"/>
        <w:ind w:left="2050" w:right="2051"/>
        <w:jc w:val="center"/>
        <w:rPr>
          <w:b/>
        </w:rPr>
      </w:pPr>
      <w:r>
        <w:rPr>
          <w:b/>
        </w:rPr>
        <w:t>Stajla İlgili Genel Esaslar</w:t>
      </w:r>
    </w:p>
    <w:p w14:paraId="2698565E" w14:textId="77777777" w:rsidR="00DD3000" w:rsidRDefault="00DD3000" w:rsidP="00D45E18">
      <w:pPr>
        <w:pStyle w:val="GvdeMetni"/>
        <w:spacing w:before="3"/>
        <w:ind w:left="0" w:firstLine="0"/>
        <w:jc w:val="both"/>
        <w:rPr>
          <w:b/>
          <w:sz w:val="23"/>
        </w:rPr>
      </w:pPr>
    </w:p>
    <w:p w14:paraId="3D361E07" w14:textId="77777777" w:rsidR="00DD3000" w:rsidRDefault="00276A64" w:rsidP="00D45E18">
      <w:pPr>
        <w:pStyle w:val="GvdeMetni"/>
        <w:spacing w:line="300" w:lineRule="auto"/>
        <w:ind w:right="579"/>
        <w:jc w:val="both"/>
      </w:pPr>
      <w:r>
        <w:rPr>
          <w:b/>
        </w:rPr>
        <w:t xml:space="preserve">MADDE 5- </w:t>
      </w:r>
      <w:r w:rsidRPr="00D45E18">
        <w:rPr>
          <w:bCs/>
        </w:rPr>
        <w:t>(1)</w:t>
      </w:r>
      <w:r>
        <w:rPr>
          <w:b/>
        </w:rPr>
        <w:t xml:space="preserve"> </w:t>
      </w:r>
      <w:r>
        <w:t>Stajlarda güdülen amaç her öğrencinin kamu özel kuruluşlar veya gerçek kişilerin özel bürolarında beceri ve deneyim kazanmasıdır.</w:t>
      </w:r>
    </w:p>
    <w:p w14:paraId="0D405703" w14:textId="77777777" w:rsidR="00D45E18" w:rsidRDefault="00276A64" w:rsidP="00D45E18">
      <w:pPr>
        <w:pStyle w:val="GvdeMetni"/>
        <w:spacing w:before="4" w:line="300" w:lineRule="auto"/>
        <w:ind w:right="-46"/>
        <w:jc w:val="both"/>
      </w:pPr>
      <w:r>
        <w:rPr>
          <w:b/>
        </w:rPr>
        <w:t xml:space="preserve">MADDE 6- </w:t>
      </w:r>
      <w:r w:rsidRPr="00D45E18">
        <w:rPr>
          <w:bCs/>
        </w:rPr>
        <w:t>(1)</w:t>
      </w:r>
      <w:r>
        <w:rPr>
          <w:b/>
        </w:rPr>
        <w:t xml:space="preserve"> </w:t>
      </w:r>
      <w:r>
        <w:t>Pratik çalışmalar, I. ve II. stajlar olmak üzere her biri en az 30 iş günü olmak</w:t>
      </w:r>
      <w:r w:rsidR="009947B0">
        <w:t xml:space="preserve"> </w:t>
      </w:r>
      <w:r>
        <w:t xml:space="preserve">zorunluluğundadır. Bu stajlardan en az bir tanesinin kamu kurum ve kuruluşlarında yapılması gerekmektedir. İlk (I.) staj özel büroda, ikinci (II.) staj ise kamu kurum veya kuruluşunda yapılacaktır. </w:t>
      </w:r>
    </w:p>
    <w:p w14:paraId="602AD020" w14:textId="53D77F6D" w:rsidR="00DD3000" w:rsidRDefault="00276A64" w:rsidP="00D45E18">
      <w:pPr>
        <w:pStyle w:val="GvdeMetni"/>
        <w:spacing w:before="4" w:line="300" w:lineRule="auto"/>
        <w:ind w:right="-46"/>
        <w:jc w:val="both"/>
      </w:pPr>
      <w:r>
        <w:rPr>
          <w:b/>
        </w:rPr>
        <w:t xml:space="preserve">MADDE 7- </w:t>
      </w:r>
      <w:r w:rsidRPr="00D45E18">
        <w:rPr>
          <w:bCs/>
        </w:rPr>
        <w:t xml:space="preserve">(1) </w:t>
      </w:r>
      <w:r>
        <w:t>Staj hükümlülüğünü yerine getirmeyen öğrenciye mezuniyet belgesi verilmez.</w:t>
      </w:r>
    </w:p>
    <w:p w14:paraId="657F56CE" w14:textId="77777777" w:rsidR="00DD3000" w:rsidRDefault="00276A64" w:rsidP="00D45E18">
      <w:pPr>
        <w:pStyle w:val="GvdeMetni"/>
        <w:spacing w:before="2" w:line="300" w:lineRule="auto"/>
        <w:jc w:val="both"/>
      </w:pPr>
      <w:r>
        <w:rPr>
          <w:b/>
        </w:rPr>
        <w:t xml:space="preserve">MADDE 8- </w:t>
      </w:r>
      <w:r w:rsidRPr="00D45E18">
        <w:rPr>
          <w:bCs/>
        </w:rPr>
        <w:t>(1) Staj</w:t>
      </w:r>
      <w:r>
        <w:t xml:space="preserve"> çalışmaları, kent planlama ve kentsel tasarım bürolarında ve kurumlarda şehircilik ve şehir planlama ile ilgili konularda yapılır. İlgili büro veya kurumlarda yapılacak olan stajı</w:t>
      </w:r>
    </w:p>
    <w:p w14:paraId="61320E5A" w14:textId="77777777" w:rsidR="00DD3000" w:rsidRDefault="00DD3000" w:rsidP="00D45E18">
      <w:pPr>
        <w:spacing w:line="300" w:lineRule="auto"/>
        <w:jc w:val="both"/>
        <w:sectPr w:rsidR="00DD3000">
          <w:type w:val="continuous"/>
          <w:pgSz w:w="11910" w:h="16840"/>
          <w:pgMar w:top="1340" w:right="1300" w:bottom="280" w:left="1300" w:header="708" w:footer="708" w:gutter="0"/>
          <w:cols w:space="708"/>
        </w:sectPr>
      </w:pPr>
    </w:p>
    <w:p w14:paraId="585D73A7" w14:textId="77777777" w:rsidR="00DD3000" w:rsidRDefault="00276A64" w:rsidP="00D45E18">
      <w:pPr>
        <w:pStyle w:val="GvdeMetni"/>
        <w:spacing w:before="66" w:line="302" w:lineRule="auto"/>
        <w:ind w:right="112" w:firstLine="0"/>
        <w:jc w:val="both"/>
      </w:pPr>
      <w:proofErr w:type="gramStart"/>
      <w:r>
        <w:lastRenderedPageBreak/>
        <w:t>denetleyecek</w:t>
      </w:r>
      <w:proofErr w:type="gramEnd"/>
      <w:r>
        <w:t xml:space="preserve"> teknik elemanın en az 3 (üç) yıllık bir deneyimi olması zorunludur. Bürolarda staj yapacakların</w:t>
      </w:r>
      <w:r>
        <w:rPr>
          <w:spacing w:val="-16"/>
        </w:rPr>
        <w:t xml:space="preserve"> </w:t>
      </w:r>
      <w:r>
        <w:t>şehircilik,</w:t>
      </w:r>
      <w:r>
        <w:rPr>
          <w:spacing w:val="-16"/>
        </w:rPr>
        <w:t xml:space="preserve"> </w:t>
      </w:r>
      <w:r>
        <w:t>şehir</w:t>
      </w:r>
      <w:r>
        <w:rPr>
          <w:spacing w:val="-15"/>
        </w:rPr>
        <w:t xml:space="preserve"> </w:t>
      </w:r>
      <w:r>
        <w:t>planlama</w:t>
      </w:r>
      <w:r>
        <w:rPr>
          <w:spacing w:val="-16"/>
        </w:rPr>
        <w:t xml:space="preserve"> </w:t>
      </w:r>
      <w:r>
        <w:t>konularındaki</w:t>
      </w:r>
      <w:r>
        <w:rPr>
          <w:spacing w:val="-15"/>
        </w:rPr>
        <w:t xml:space="preserve"> </w:t>
      </w:r>
      <w:r>
        <w:t>projelerde</w:t>
      </w:r>
      <w:r>
        <w:rPr>
          <w:spacing w:val="-15"/>
        </w:rPr>
        <w:t xml:space="preserve"> </w:t>
      </w:r>
      <w:r>
        <w:t>çalışmış</w:t>
      </w:r>
      <w:r>
        <w:rPr>
          <w:spacing w:val="-16"/>
        </w:rPr>
        <w:t xml:space="preserve"> </w:t>
      </w:r>
      <w:r>
        <w:t>olmaları</w:t>
      </w:r>
      <w:r>
        <w:rPr>
          <w:spacing w:val="-15"/>
        </w:rPr>
        <w:t xml:space="preserve"> </w:t>
      </w:r>
      <w:r>
        <w:t>gerekir.</w:t>
      </w:r>
      <w:r>
        <w:rPr>
          <w:spacing w:val="-15"/>
        </w:rPr>
        <w:t xml:space="preserve"> </w:t>
      </w:r>
      <w:r>
        <w:t>Öğrenci,</w:t>
      </w:r>
      <w:r>
        <w:rPr>
          <w:spacing w:val="-19"/>
        </w:rPr>
        <w:t xml:space="preserve"> </w:t>
      </w:r>
      <w:r>
        <w:t>büro stajını</w:t>
      </w:r>
      <w:r>
        <w:rPr>
          <w:spacing w:val="-4"/>
        </w:rPr>
        <w:t xml:space="preserve"> </w:t>
      </w:r>
      <w:r>
        <w:t>yapacağı</w:t>
      </w:r>
      <w:r>
        <w:rPr>
          <w:spacing w:val="-3"/>
        </w:rPr>
        <w:t xml:space="preserve"> </w:t>
      </w:r>
      <w:r>
        <w:t>yeri</w:t>
      </w:r>
      <w:r>
        <w:rPr>
          <w:spacing w:val="-3"/>
        </w:rPr>
        <w:t xml:space="preserve"> </w:t>
      </w:r>
      <w:r>
        <w:t>veya</w:t>
      </w:r>
      <w:r>
        <w:rPr>
          <w:spacing w:val="-4"/>
        </w:rPr>
        <w:t xml:space="preserve"> </w:t>
      </w:r>
      <w:r>
        <w:t>çalışacağı</w:t>
      </w:r>
      <w:r>
        <w:rPr>
          <w:spacing w:val="-3"/>
        </w:rPr>
        <w:t xml:space="preserve"> </w:t>
      </w:r>
      <w:r>
        <w:t>konuyu</w:t>
      </w:r>
      <w:r>
        <w:rPr>
          <w:spacing w:val="-4"/>
        </w:rPr>
        <w:t xml:space="preserve"> </w:t>
      </w:r>
      <w:r>
        <w:t>bir</w:t>
      </w:r>
      <w:r>
        <w:rPr>
          <w:spacing w:val="-4"/>
        </w:rPr>
        <w:t xml:space="preserve"> </w:t>
      </w:r>
      <w:r>
        <w:t>dilekçe</w:t>
      </w:r>
      <w:r>
        <w:rPr>
          <w:spacing w:val="-3"/>
        </w:rPr>
        <w:t xml:space="preserve"> </w:t>
      </w:r>
      <w:r>
        <w:t>ile</w:t>
      </w:r>
      <w:r>
        <w:rPr>
          <w:spacing w:val="-3"/>
        </w:rPr>
        <w:t xml:space="preserve"> </w:t>
      </w:r>
      <w:r>
        <w:t>staj</w:t>
      </w:r>
      <w:r>
        <w:rPr>
          <w:spacing w:val="-2"/>
        </w:rPr>
        <w:t xml:space="preserve"> </w:t>
      </w:r>
      <w:r>
        <w:t>öncesinde</w:t>
      </w:r>
      <w:r>
        <w:rPr>
          <w:spacing w:val="-6"/>
        </w:rPr>
        <w:t xml:space="preserve"> </w:t>
      </w:r>
      <w:r>
        <w:t>staja</w:t>
      </w:r>
      <w:r>
        <w:rPr>
          <w:spacing w:val="-3"/>
        </w:rPr>
        <w:t xml:space="preserve"> </w:t>
      </w:r>
      <w:r>
        <w:t>başlamasına</w:t>
      </w:r>
      <w:r>
        <w:rPr>
          <w:spacing w:val="-7"/>
        </w:rPr>
        <w:t xml:space="preserve"> </w:t>
      </w:r>
      <w:r>
        <w:t>en</w:t>
      </w:r>
      <w:r>
        <w:rPr>
          <w:spacing w:val="-3"/>
        </w:rPr>
        <w:t xml:space="preserve"> </w:t>
      </w:r>
      <w:r>
        <w:t>az</w:t>
      </w:r>
      <w:r>
        <w:rPr>
          <w:spacing w:val="-5"/>
        </w:rPr>
        <w:t xml:space="preserve"> </w:t>
      </w:r>
      <w:r>
        <w:t>bir</w:t>
      </w:r>
      <w:r>
        <w:rPr>
          <w:spacing w:val="-5"/>
        </w:rPr>
        <w:t xml:space="preserve"> </w:t>
      </w:r>
      <w:r>
        <w:t>ay kala Bölüme bildirmek ve onay almak</w:t>
      </w:r>
      <w:r>
        <w:rPr>
          <w:spacing w:val="-4"/>
        </w:rPr>
        <w:t xml:space="preserve"> </w:t>
      </w:r>
      <w:r>
        <w:t>zorundadır.</w:t>
      </w:r>
    </w:p>
    <w:p w14:paraId="142AA929" w14:textId="77777777" w:rsidR="00DD3000" w:rsidRDefault="00276A64" w:rsidP="00D45E18">
      <w:pPr>
        <w:pStyle w:val="GvdeMetni"/>
        <w:spacing w:line="300" w:lineRule="auto"/>
        <w:jc w:val="both"/>
      </w:pPr>
      <w:r>
        <w:rPr>
          <w:b/>
        </w:rPr>
        <w:t>MADDE 9-</w:t>
      </w:r>
      <w:r w:rsidRPr="00D45E18">
        <w:rPr>
          <w:bCs/>
        </w:rPr>
        <w:t xml:space="preserve">(1) </w:t>
      </w:r>
      <w:r>
        <w:t>Staj çalışmaları, şehir planlama ve uygulama konularında uzmanlaşmış meslek elemanlarının denetiminde yapılabilir.</w:t>
      </w:r>
    </w:p>
    <w:p w14:paraId="43A8350E" w14:textId="77777777" w:rsidR="00DD3000" w:rsidRDefault="00276A64" w:rsidP="00D45E18">
      <w:pPr>
        <w:pStyle w:val="GvdeMetni"/>
        <w:spacing w:line="300" w:lineRule="auto"/>
        <w:jc w:val="both"/>
      </w:pPr>
      <w:r>
        <w:rPr>
          <w:b/>
        </w:rPr>
        <w:t xml:space="preserve">MADDE 10- </w:t>
      </w:r>
      <w:r w:rsidRPr="00D45E18">
        <w:rPr>
          <w:bCs/>
        </w:rPr>
        <w:t xml:space="preserve">(1) </w:t>
      </w:r>
      <w:r>
        <w:t>Staj çalışması, Bölüm Başkanlığınca uygun görülen bir dış ülkede de yapılabilir.</w:t>
      </w:r>
    </w:p>
    <w:p w14:paraId="2708258A" w14:textId="77777777" w:rsidR="00DD3000" w:rsidRDefault="00276A64" w:rsidP="00D45E18">
      <w:pPr>
        <w:pStyle w:val="GvdeMetni"/>
        <w:spacing w:line="300" w:lineRule="auto"/>
        <w:ind w:right="117"/>
        <w:jc w:val="both"/>
      </w:pPr>
      <w:r>
        <w:rPr>
          <w:b/>
        </w:rPr>
        <w:t xml:space="preserve">MADDE 11- </w:t>
      </w:r>
      <w:r w:rsidRPr="00D45E18">
        <w:rPr>
          <w:bCs/>
        </w:rPr>
        <w:t>(1)</w:t>
      </w:r>
      <w:r>
        <w:rPr>
          <w:b/>
        </w:rPr>
        <w:t xml:space="preserve"> </w:t>
      </w:r>
      <w:r>
        <w:t>Öğrencilerin staja tabi tutulduğu yerdeki sorumlu teknik eleman işyeri amiridir, öğrenciler, işyerlerindeki çalışmalarını tutacakları iş defterlerine yazarak işyeri amirine imzalatacaklardır.</w:t>
      </w:r>
      <w:r>
        <w:rPr>
          <w:spacing w:val="-14"/>
        </w:rPr>
        <w:t xml:space="preserve"> </w:t>
      </w:r>
      <w:r>
        <w:t>Bu</w:t>
      </w:r>
      <w:r>
        <w:rPr>
          <w:spacing w:val="-14"/>
        </w:rPr>
        <w:t xml:space="preserve"> </w:t>
      </w:r>
      <w:r>
        <w:t>defterler</w:t>
      </w:r>
      <w:r>
        <w:rPr>
          <w:spacing w:val="-16"/>
        </w:rPr>
        <w:t xml:space="preserve"> </w:t>
      </w:r>
      <w:r>
        <w:t>staj</w:t>
      </w:r>
      <w:r>
        <w:rPr>
          <w:spacing w:val="-13"/>
        </w:rPr>
        <w:t xml:space="preserve"> </w:t>
      </w:r>
      <w:r>
        <w:t>yapılan</w:t>
      </w:r>
      <w:r>
        <w:rPr>
          <w:spacing w:val="-14"/>
        </w:rPr>
        <w:t xml:space="preserve"> </w:t>
      </w:r>
      <w:r>
        <w:t>yerin</w:t>
      </w:r>
      <w:r>
        <w:rPr>
          <w:spacing w:val="-14"/>
        </w:rPr>
        <w:t xml:space="preserve"> </w:t>
      </w:r>
      <w:r>
        <w:t>müdürü</w:t>
      </w:r>
      <w:r>
        <w:rPr>
          <w:spacing w:val="-13"/>
        </w:rPr>
        <w:t xml:space="preserve"> </w:t>
      </w:r>
      <w:r>
        <w:t>veya</w:t>
      </w:r>
      <w:r>
        <w:rPr>
          <w:spacing w:val="-14"/>
        </w:rPr>
        <w:t xml:space="preserve"> </w:t>
      </w:r>
      <w:r>
        <w:t>başkanı</w:t>
      </w:r>
      <w:r>
        <w:rPr>
          <w:spacing w:val="-13"/>
        </w:rPr>
        <w:t xml:space="preserve"> </w:t>
      </w:r>
      <w:r>
        <w:t>tarafından</w:t>
      </w:r>
      <w:r>
        <w:rPr>
          <w:spacing w:val="-16"/>
        </w:rPr>
        <w:t xml:space="preserve"> </w:t>
      </w:r>
      <w:r>
        <w:t>imzalanarak</w:t>
      </w:r>
      <w:r>
        <w:rPr>
          <w:spacing w:val="-16"/>
        </w:rPr>
        <w:t xml:space="preserve"> </w:t>
      </w:r>
      <w:r>
        <w:t>öğrenciye teslim edilir, öğrenciler için ayrıca staj yaptıkları kuruluş veya büro tarafından staj sicil belgesi düzenlenir.</w:t>
      </w:r>
      <w:r>
        <w:rPr>
          <w:spacing w:val="-8"/>
        </w:rPr>
        <w:t xml:space="preserve"> </w:t>
      </w:r>
      <w:r>
        <w:t>Bu</w:t>
      </w:r>
      <w:r>
        <w:rPr>
          <w:spacing w:val="-7"/>
        </w:rPr>
        <w:t xml:space="preserve"> </w:t>
      </w:r>
      <w:r>
        <w:t>belgeler</w:t>
      </w:r>
      <w:r>
        <w:rPr>
          <w:spacing w:val="-7"/>
        </w:rPr>
        <w:t xml:space="preserve"> </w:t>
      </w:r>
      <w:r>
        <w:t>staj</w:t>
      </w:r>
      <w:r>
        <w:rPr>
          <w:spacing w:val="-6"/>
        </w:rPr>
        <w:t xml:space="preserve"> </w:t>
      </w:r>
      <w:r>
        <w:t>dönemi</w:t>
      </w:r>
      <w:r>
        <w:rPr>
          <w:spacing w:val="-7"/>
        </w:rPr>
        <w:t xml:space="preserve"> </w:t>
      </w:r>
      <w:r>
        <w:t>sonunda</w:t>
      </w:r>
      <w:r>
        <w:rPr>
          <w:spacing w:val="-7"/>
        </w:rPr>
        <w:t xml:space="preserve"> </w:t>
      </w:r>
      <w:r>
        <w:t>Şehir</w:t>
      </w:r>
      <w:r>
        <w:rPr>
          <w:spacing w:val="-6"/>
        </w:rPr>
        <w:t xml:space="preserve"> </w:t>
      </w:r>
      <w:r>
        <w:t>ve</w:t>
      </w:r>
      <w:r>
        <w:rPr>
          <w:spacing w:val="-8"/>
        </w:rPr>
        <w:t xml:space="preserve"> </w:t>
      </w:r>
      <w:r>
        <w:t>Bölge</w:t>
      </w:r>
      <w:r>
        <w:rPr>
          <w:spacing w:val="-7"/>
        </w:rPr>
        <w:t xml:space="preserve"> </w:t>
      </w:r>
      <w:r>
        <w:t>Planlama</w:t>
      </w:r>
      <w:r>
        <w:rPr>
          <w:spacing w:val="-8"/>
        </w:rPr>
        <w:t xml:space="preserve"> </w:t>
      </w:r>
      <w:r>
        <w:t>Bölümü</w:t>
      </w:r>
      <w:r>
        <w:rPr>
          <w:spacing w:val="-7"/>
        </w:rPr>
        <w:t xml:space="preserve"> </w:t>
      </w:r>
      <w:r>
        <w:t>Başkanlığına</w:t>
      </w:r>
      <w:r>
        <w:rPr>
          <w:spacing w:val="-7"/>
        </w:rPr>
        <w:t xml:space="preserve"> </w:t>
      </w:r>
      <w:r>
        <w:t>elden</w:t>
      </w:r>
      <w:r>
        <w:rPr>
          <w:spacing w:val="-8"/>
        </w:rPr>
        <w:t xml:space="preserve"> </w:t>
      </w:r>
      <w:r>
        <w:t>veya posta ile kapalı mühürlü zarf içinde teslim</w:t>
      </w:r>
      <w:r>
        <w:rPr>
          <w:spacing w:val="-9"/>
        </w:rPr>
        <w:t xml:space="preserve"> </w:t>
      </w:r>
      <w:r>
        <w:t>edilir.</w:t>
      </w:r>
    </w:p>
    <w:p w14:paraId="7E94F599" w14:textId="77777777" w:rsidR="00DD3000" w:rsidRDefault="00276A64" w:rsidP="00D45E18">
      <w:pPr>
        <w:pStyle w:val="GvdeMetni"/>
        <w:spacing w:before="4" w:line="300" w:lineRule="auto"/>
        <w:ind w:right="118"/>
        <w:jc w:val="both"/>
      </w:pPr>
      <w:r>
        <w:rPr>
          <w:b/>
        </w:rPr>
        <w:t xml:space="preserve">MADDE 12- </w:t>
      </w:r>
      <w:r w:rsidRPr="00D45E18">
        <w:rPr>
          <w:bCs/>
        </w:rPr>
        <w:t>(1)</w:t>
      </w:r>
      <w:r>
        <w:rPr>
          <w:b/>
        </w:rPr>
        <w:t xml:space="preserve"> </w:t>
      </w:r>
      <w:r>
        <w:t>Öğrenciler staja başladıkları andan itibaren kuruluş müdürü ile işyerleri amirlerinin emrinde olup, iş düzeni ve saatler bakımından çalıştıkları kuruluşun düzen ve kurallarına uymak ve ilgililerin gösterdikleri işleri zamanında ve istenilen şekilde yapmak zorundadırlar.</w:t>
      </w:r>
    </w:p>
    <w:p w14:paraId="339EDFF3" w14:textId="77777777" w:rsidR="00DD3000" w:rsidRDefault="00276A64" w:rsidP="00D45E18">
      <w:pPr>
        <w:pStyle w:val="GvdeMetni"/>
        <w:spacing w:before="2" w:line="300" w:lineRule="auto"/>
        <w:ind w:right="115"/>
        <w:jc w:val="both"/>
      </w:pPr>
      <w:r>
        <w:rPr>
          <w:b/>
        </w:rPr>
        <w:t>MADDE</w:t>
      </w:r>
      <w:r>
        <w:rPr>
          <w:b/>
          <w:spacing w:val="-8"/>
        </w:rPr>
        <w:t xml:space="preserve"> </w:t>
      </w:r>
      <w:r>
        <w:rPr>
          <w:b/>
        </w:rPr>
        <w:t>13-</w:t>
      </w:r>
      <w:r>
        <w:rPr>
          <w:b/>
          <w:spacing w:val="-7"/>
        </w:rPr>
        <w:t xml:space="preserve"> </w:t>
      </w:r>
      <w:r w:rsidRPr="00D45E18">
        <w:rPr>
          <w:bCs/>
        </w:rPr>
        <w:t>(1)</w:t>
      </w:r>
      <w:r>
        <w:rPr>
          <w:b/>
          <w:spacing w:val="-6"/>
        </w:rPr>
        <w:t xml:space="preserve"> </w:t>
      </w:r>
      <w:r>
        <w:t>Öğrencilere</w:t>
      </w:r>
      <w:r>
        <w:rPr>
          <w:spacing w:val="-7"/>
        </w:rPr>
        <w:t xml:space="preserve"> </w:t>
      </w:r>
      <w:r>
        <w:t>staj</w:t>
      </w:r>
      <w:r>
        <w:rPr>
          <w:spacing w:val="-6"/>
        </w:rPr>
        <w:t xml:space="preserve"> </w:t>
      </w:r>
      <w:r>
        <w:t>esnasında</w:t>
      </w:r>
      <w:r>
        <w:rPr>
          <w:spacing w:val="-9"/>
        </w:rPr>
        <w:t xml:space="preserve"> </w:t>
      </w:r>
      <w:r>
        <w:t>izin</w:t>
      </w:r>
      <w:r>
        <w:rPr>
          <w:spacing w:val="-7"/>
        </w:rPr>
        <w:t xml:space="preserve"> </w:t>
      </w:r>
      <w:r>
        <w:t>verilemez,</w:t>
      </w:r>
      <w:r>
        <w:rPr>
          <w:spacing w:val="-7"/>
        </w:rPr>
        <w:t xml:space="preserve"> </w:t>
      </w:r>
      <w:r>
        <w:t>ancak</w:t>
      </w:r>
      <w:r>
        <w:rPr>
          <w:spacing w:val="-9"/>
        </w:rPr>
        <w:t xml:space="preserve"> </w:t>
      </w:r>
      <w:r>
        <w:t>hastalanmaları</w:t>
      </w:r>
      <w:r>
        <w:rPr>
          <w:spacing w:val="-9"/>
        </w:rPr>
        <w:t xml:space="preserve"> </w:t>
      </w:r>
      <w:r>
        <w:t>ve</w:t>
      </w:r>
      <w:r>
        <w:rPr>
          <w:spacing w:val="-7"/>
        </w:rPr>
        <w:t xml:space="preserve"> </w:t>
      </w:r>
      <w:r>
        <w:t>tabi</w:t>
      </w:r>
      <w:r>
        <w:rPr>
          <w:spacing w:val="-6"/>
        </w:rPr>
        <w:t xml:space="preserve"> </w:t>
      </w:r>
      <w:r>
        <w:t>afetler gibi sebeplerle izin verilebilir ve bu durum Fakülteye bildirilir. Bu öğrenciler aynı yıl veya gelecek yıl staj döneminde eksik stajlarını</w:t>
      </w:r>
      <w:r>
        <w:rPr>
          <w:spacing w:val="-5"/>
        </w:rPr>
        <w:t xml:space="preserve"> </w:t>
      </w:r>
      <w:r>
        <w:t>tamamlarlar.</w:t>
      </w:r>
    </w:p>
    <w:p w14:paraId="7102405F" w14:textId="77777777" w:rsidR="00DD3000" w:rsidRDefault="00276A64" w:rsidP="00D45E18">
      <w:pPr>
        <w:pStyle w:val="GvdeMetni"/>
        <w:spacing w:before="2" w:line="300" w:lineRule="auto"/>
        <w:ind w:right="113"/>
        <w:jc w:val="both"/>
      </w:pPr>
      <w:r>
        <w:rPr>
          <w:b/>
        </w:rPr>
        <w:t xml:space="preserve">MADDE 14- </w:t>
      </w:r>
      <w:r w:rsidRPr="00D45E18">
        <w:rPr>
          <w:bCs/>
        </w:rPr>
        <w:t>(1)</w:t>
      </w:r>
      <w:r>
        <w:rPr>
          <w:b/>
        </w:rPr>
        <w:t xml:space="preserve"> </w:t>
      </w:r>
      <w:r>
        <w:t>Öğrenciler işyeri amirlerine itaat etmedikleri veya verilen işi yapmadıkları takdirde</w:t>
      </w:r>
      <w:r>
        <w:rPr>
          <w:spacing w:val="-7"/>
        </w:rPr>
        <w:t xml:space="preserve"> </w:t>
      </w:r>
      <w:r>
        <w:t>işten</w:t>
      </w:r>
      <w:r>
        <w:rPr>
          <w:spacing w:val="-7"/>
        </w:rPr>
        <w:t xml:space="preserve"> </w:t>
      </w:r>
      <w:r>
        <w:t>uzaklaştırılabilirler.</w:t>
      </w:r>
      <w:r>
        <w:rPr>
          <w:spacing w:val="-10"/>
        </w:rPr>
        <w:t xml:space="preserve"> </w:t>
      </w:r>
      <w:r>
        <w:t>Bu</w:t>
      </w:r>
      <w:r>
        <w:rPr>
          <w:spacing w:val="-6"/>
        </w:rPr>
        <w:t xml:space="preserve"> </w:t>
      </w:r>
      <w:r>
        <w:t>gibi</w:t>
      </w:r>
      <w:r>
        <w:rPr>
          <w:spacing w:val="-9"/>
        </w:rPr>
        <w:t xml:space="preserve"> </w:t>
      </w:r>
      <w:r>
        <w:t>hallerde</w:t>
      </w:r>
      <w:r>
        <w:rPr>
          <w:spacing w:val="-7"/>
        </w:rPr>
        <w:t xml:space="preserve"> </w:t>
      </w:r>
      <w:r>
        <w:t>düzenlenecek</w:t>
      </w:r>
      <w:r>
        <w:rPr>
          <w:spacing w:val="-8"/>
        </w:rPr>
        <w:t xml:space="preserve"> </w:t>
      </w:r>
      <w:r>
        <w:t>rapor</w:t>
      </w:r>
      <w:r>
        <w:rPr>
          <w:spacing w:val="-6"/>
        </w:rPr>
        <w:t xml:space="preserve"> </w:t>
      </w:r>
      <w:r>
        <w:t>gizli</w:t>
      </w:r>
      <w:r>
        <w:rPr>
          <w:spacing w:val="-6"/>
        </w:rPr>
        <w:t xml:space="preserve"> </w:t>
      </w:r>
      <w:r>
        <w:t>olarak</w:t>
      </w:r>
      <w:r>
        <w:rPr>
          <w:spacing w:val="-11"/>
        </w:rPr>
        <w:t xml:space="preserve"> </w:t>
      </w:r>
      <w:r>
        <w:t>Bölüm</w:t>
      </w:r>
      <w:r>
        <w:rPr>
          <w:spacing w:val="-11"/>
        </w:rPr>
        <w:t xml:space="preserve"> </w:t>
      </w:r>
      <w:r>
        <w:t>Başkanlığına bildirilir.</w:t>
      </w:r>
    </w:p>
    <w:p w14:paraId="7E6C6735" w14:textId="77777777" w:rsidR="00DD3000" w:rsidRDefault="00276A64" w:rsidP="00D45E18">
      <w:pPr>
        <w:pStyle w:val="GvdeMetni"/>
        <w:spacing w:before="1"/>
        <w:ind w:left="855" w:firstLine="0"/>
        <w:jc w:val="both"/>
      </w:pPr>
      <w:r>
        <w:rPr>
          <w:b/>
        </w:rPr>
        <w:t xml:space="preserve">MADDE 15- </w:t>
      </w:r>
      <w:r w:rsidRPr="00D45E18">
        <w:rPr>
          <w:bCs/>
        </w:rPr>
        <w:t>(1)</w:t>
      </w:r>
      <w:r>
        <w:rPr>
          <w:b/>
        </w:rPr>
        <w:t xml:space="preserve"> </w:t>
      </w:r>
      <w:r>
        <w:t>Staj defterlerinin doldurulmasında aşağıdaki ilkelere uyulur:</w:t>
      </w:r>
    </w:p>
    <w:p w14:paraId="1FC04F45" w14:textId="77777777" w:rsidR="00DD3000" w:rsidRDefault="00276A64" w:rsidP="00D45E18">
      <w:pPr>
        <w:pStyle w:val="ListeParagraf"/>
        <w:numPr>
          <w:ilvl w:val="0"/>
          <w:numId w:val="2"/>
        </w:numPr>
        <w:tabs>
          <w:tab w:val="left" w:pos="1161"/>
        </w:tabs>
        <w:spacing w:before="64"/>
        <w:ind w:firstLine="739"/>
        <w:jc w:val="both"/>
      </w:pPr>
      <w:r>
        <w:t>Staj defteri, gün gün yapılan işi tanımlayacak şekilde doldurulur ve</w:t>
      </w:r>
      <w:r>
        <w:rPr>
          <w:spacing w:val="-13"/>
        </w:rPr>
        <w:t xml:space="preserve"> </w:t>
      </w:r>
      <w:r>
        <w:t>onaylatılır.</w:t>
      </w:r>
    </w:p>
    <w:p w14:paraId="2FADDD03" w14:textId="77777777" w:rsidR="00DD3000" w:rsidRDefault="00276A64" w:rsidP="00D45E18">
      <w:pPr>
        <w:pStyle w:val="ListeParagraf"/>
        <w:numPr>
          <w:ilvl w:val="0"/>
          <w:numId w:val="2"/>
        </w:numPr>
        <w:tabs>
          <w:tab w:val="left" w:pos="1113"/>
        </w:tabs>
        <w:spacing w:before="67" w:line="300" w:lineRule="auto"/>
        <w:ind w:right="371" w:firstLine="739"/>
        <w:jc w:val="both"/>
      </w:pPr>
      <w:r>
        <w:t>Staj defteri üniversite internet sitesinden indirilerek doldurulur. Daha sonra tüm sayfalar ayrılmayacak şekilde birleştirilerek staj defteri formatına</w:t>
      </w:r>
      <w:r>
        <w:rPr>
          <w:spacing w:val="-8"/>
        </w:rPr>
        <w:t xml:space="preserve"> </w:t>
      </w:r>
      <w:r>
        <w:t>getirilmelidir.</w:t>
      </w:r>
    </w:p>
    <w:p w14:paraId="3C0498DA" w14:textId="77777777" w:rsidR="00DD3000" w:rsidRDefault="00276A64" w:rsidP="00D45E18">
      <w:pPr>
        <w:pStyle w:val="ListeParagraf"/>
        <w:numPr>
          <w:ilvl w:val="0"/>
          <w:numId w:val="2"/>
        </w:numPr>
        <w:tabs>
          <w:tab w:val="left" w:pos="1161"/>
        </w:tabs>
        <w:spacing w:before="1"/>
        <w:ind w:firstLine="739"/>
        <w:jc w:val="both"/>
      </w:pPr>
      <w:r>
        <w:t>Staj defterleri; mavi tükenmez veya dolma kalem kullanılarak elle</w:t>
      </w:r>
      <w:r>
        <w:rPr>
          <w:spacing w:val="-16"/>
        </w:rPr>
        <w:t xml:space="preserve"> </w:t>
      </w:r>
      <w:r>
        <w:t>doldurulmalıdır.</w:t>
      </w:r>
    </w:p>
    <w:p w14:paraId="1768B818" w14:textId="52DCAFA0" w:rsidR="00DD3000" w:rsidRDefault="00D45E18" w:rsidP="00D45E18">
      <w:pPr>
        <w:tabs>
          <w:tab w:val="left" w:pos="1185"/>
        </w:tabs>
        <w:spacing w:before="64"/>
        <w:ind w:left="855"/>
        <w:jc w:val="both"/>
      </w:pPr>
      <w:proofErr w:type="gramStart"/>
      <w:r>
        <w:t>ç</w:t>
      </w:r>
      <w:proofErr w:type="gramEnd"/>
      <w:r>
        <w:t xml:space="preserve">) </w:t>
      </w:r>
      <w:r w:rsidR="00276A64">
        <w:t>Staj defteri yırtılamaz, tahrif edilemez, içeriği</w:t>
      </w:r>
      <w:r w:rsidR="00276A64" w:rsidRPr="00D45E18">
        <w:rPr>
          <w:spacing w:val="-2"/>
        </w:rPr>
        <w:t xml:space="preserve"> </w:t>
      </w:r>
      <w:r w:rsidR="00276A64">
        <w:t>değiştirilemez.</w:t>
      </w:r>
    </w:p>
    <w:p w14:paraId="276B1C7B" w14:textId="7CFDDC28" w:rsidR="00DD3000" w:rsidRDefault="00D45E18" w:rsidP="00D45E18">
      <w:pPr>
        <w:pStyle w:val="GvdeMetni"/>
        <w:spacing w:before="63"/>
        <w:ind w:left="855" w:firstLine="0"/>
        <w:jc w:val="both"/>
      </w:pPr>
      <w:r>
        <w:t>d</w:t>
      </w:r>
      <w:r w:rsidR="00276A64">
        <w:t>) Staj defterindeki tüm bilgilerin eksiksiz olarak doldurulması gerekmektedir.</w:t>
      </w:r>
    </w:p>
    <w:p w14:paraId="53305128" w14:textId="6F2F9F55" w:rsidR="00DD3000" w:rsidRDefault="00D45E18" w:rsidP="00D45E18">
      <w:pPr>
        <w:spacing w:before="64" w:line="300" w:lineRule="auto"/>
        <w:ind w:right="273"/>
        <w:jc w:val="both"/>
      </w:pPr>
      <w:r>
        <w:tab/>
        <w:t xml:space="preserve">   </w:t>
      </w:r>
      <w:proofErr w:type="gramStart"/>
      <w:r>
        <w:t>e)</w:t>
      </w:r>
      <w:r w:rsidR="00276A64">
        <w:t>Staj</w:t>
      </w:r>
      <w:proofErr w:type="gramEnd"/>
      <w:r w:rsidR="00276A64">
        <w:t xml:space="preserve"> defterinin düzgün, özenli ve temiz tutulması, yazının okunaklı ve anlaşılır olması Staj Değerlendirmesinde rol oynayacaktır.</w:t>
      </w:r>
    </w:p>
    <w:p w14:paraId="7FA64764" w14:textId="2B87576D" w:rsidR="00DD3000" w:rsidRDefault="00785AE5" w:rsidP="00785AE5">
      <w:pPr>
        <w:spacing w:before="1" w:line="300" w:lineRule="auto"/>
        <w:ind w:right="652"/>
        <w:jc w:val="both"/>
      </w:pPr>
      <w:r>
        <w:tab/>
        <w:t xml:space="preserve">   </w:t>
      </w:r>
      <w:r w:rsidR="00D45E18">
        <w:t xml:space="preserve">f) </w:t>
      </w:r>
      <w:r w:rsidR="00276A64">
        <w:t xml:space="preserve">Özel büro stajlarında işyeri </w:t>
      </w:r>
      <w:proofErr w:type="gramStart"/>
      <w:r w:rsidR="00276A64">
        <w:t>Cumartesi</w:t>
      </w:r>
      <w:proofErr w:type="gramEnd"/>
      <w:r w:rsidR="00276A64">
        <w:t xml:space="preserve"> günleri de açıksa mutlaka işyerinden (bürodan) Cumartesi günleri açık olduğuna dair yazı alınmalıdır ve bölüme teslim edilecek staj evrakı içine konmalıdır.</w:t>
      </w:r>
    </w:p>
    <w:p w14:paraId="290DBBB2" w14:textId="2DDCEA39" w:rsidR="00DD3000" w:rsidRDefault="00785AE5" w:rsidP="00785AE5">
      <w:pPr>
        <w:spacing w:before="2" w:line="300" w:lineRule="auto"/>
        <w:ind w:right="981"/>
        <w:jc w:val="both"/>
      </w:pPr>
      <w:r>
        <w:tab/>
        <w:t xml:space="preserve">   g) </w:t>
      </w:r>
      <w:r w:rsidR="00276A64">
        <w:t>Staj defterinin sonunda stajla ilgili olarak yapılan çalışmanın genel raporu aşağıda belirlenen ilkeler doğrultusunda</w:t>
      </w:r>
      <w:r w:rsidR="00276A64" w:rsidRPr="00785AE5">
        <w:rPr>
          <w:spacing w:val="-4"/>
        </w:rPr>
        <w:t xml:space="preserve"> </w:t>
      </w:r>
      <w:r w:rsidR="00276A64">
        <w:t>yazılır.</w:t>
      </w:r>
    </w:p>
    <w:p w14:paraId="6DC7A8BD" w14:textId="77777777" w:rsidR="00D96234" w:rsidRDefault="00D96234" w:rsidP="00D45E18">
      <w:pPr>
        <w:pStyle w:val="ListeParagraf"/>
        <w:tabs>
          <w:tab w:val="left" w:pos="1101"/>
        </w:tabs>
        <w:spacing w:before="4" w:line="300" w:lineRule="auto"/>
        <w:ind w:left="855" w:right="1013" w:firstLine="0"/>
        <w:jc w:val="both"/>
      </w:pPr>
      <w:proofErr w:type="gramStart"/>
      <w:r>
        <w:t>ğ</w:t>
      </w:r>
      <w:proofErr w:type="gramEnd"/>
      <w:r>
        <w:t xml:space="preserve">) </w:t>
      </w:r>
      <w:r w:rsidR="00276A64">
        <w:t>Staj yapılan kurumun ayrıntılı tanımı (işleyiş şeması, teknik ve idari personel vb.)</w:t>
      </w:r>
      <w:r>
        <w:t xml:space="preserve"> </w:t>
      </w:r>
    </w:p>
    <w:p w14:paraId="5C566EB4" w14:textId="77777777" w:rsidR="00A124DF" w:rsidRDefault="00D96234" w:rsidP="00D45E18">
      <w:pPr>
        <w:tabs>
          <w:tab w:val="left" w:pos="1101"/>
        </w:tabs>
        <w:spacing w:before="4" w:line="300" w:lineRule="auto"/>
        <w:ind w:right="1013"/>
        <w:jc w:val="both"/>
      </w:pPr>
      <w:r>
        <w:t xml:space="preserve">   </w:t>
      </w:r>
      <w:proofErr w:type="gramStart"/>
      <w:r w:rsidR="00276A64">
        <w:t>yapılmalıdır</w:t>
      </w:r>
      <w:proofErr w:type="gramEnd"/>
      <w:r>
        <w:t xml:space="preserve">. </w:t>
      </w:r>
    </w:p>
    <w:p w14:paraId="4FD321D6" w14:textId="77777777" w:rsidR="00A124DF" w:rsidRDefault="00A124DF" w:rsidP="00D45E18">
      <w:pPr>
        <w:tabs>
          <w:tab w:val="left" w:pos="1101"/>
        </w:tabs>
        <w:spacing w:before="4" w:line="300" w:lineRule="auto"/>
        <w:ind w:right="1013"/>
        <w:jc w:val="both"/>
      </w:pPr>
      <w:r>
        <w:t xml:space="preserve">               h) </w:t>
      </w:r>
      <w:r w:rsidR="00276A64">
        <w:t>Yapılan stajın konusu ve amacı hakkında ayrıntılı, açıklayıcı bilgiler</w:t>
      </w:r>
      <w:r w:rsidR="00276A64" w:rsidRPr="00A124DF">
        <w:rPr>
          <w:spacing w:val="-12"/>
        </w:rPr>
        <w:t xml:space="preserve"> </w:t>
      </w:r>
      <w:r w:rsidR="00276A64">
        <w:t>açıklanmalıdır.</w:t>
      </w:r>
      <w:r>
        <w:t xml:space="preserve"> </w:t>
      </w:r>
    </w:p>
    <w:p w14:paraId="21994B1D" w14:textId="46375EE5" w:rsidR="00DD3000" w:rsidRDefault="00A124DF" w:rsidP="00D45E18">
      <w:pPr>
        <w:tabs>
          <w:tab w:val="left" w:pos="1101"/>
        </w:tabs>
        <w:spacing w:before="4" w:line="300" w:lineRule="auto"/>
        <w:ind w:right="1013"/>
        <w:jc w:val="both"/>
      </w:pPr>
      <w:r>
        <w:t xml:space="preserve">               ı) </w:t>
      </w:r>
      <w:r w:rsidR="00276A64">
        <w:t>Yapılan staj sonunda kazanılan deneyim ve becerilerin yorumlanması</w:t>
      </w:r>
      <w:r w:rsidR="00276A64" w:rsidRPr="00A124DF">
        <w:rPr>
          <w:spacing w:val="-9"/>
        </w:rPr>
        <w:t xml:space="preserve"> </w:t>
      </w:r>
      <w:r w:rsidR="00276A64">
        <w:t>yapılmalıdır.</w:t>
      </w:r>
    </w:p>
    <w:p w14:paraId="10E350A2" w14:textId="77777777" w:rsidR="00DD3000" w:rsidRDefault="00276A64" w:rsidP="00D45E18">
      <w:pPr>
        <w:pStyle w:val="GvdeMetni"/>
        <w:spacing w:before="64" w:line="300" w:lineRule="auto"/>
        <w:ind w:right="116" w:firstLine="700"/>
        <w:jc w:val="both"/>
      </w:pPr>
      <w:r>
        <w:rPr>
          <w:b/>
        </w:rPr>
        <w:t>MADDE</w:t>
      </w:r>
      <w:r>
        <w:rPr>
          <w:b/>
          <w:spacing w:val="-15"/>
        </w:rPr>
        <w:t xml:space="preserve"> </w:t>
      </w:r>
      <w:r>
        <w:rPr>
          <w:b/>
        </w:rPr>
        <w:t>16-</w:t>
      </w:r>
      <w:r w:rsidRPr="00785AE5">
        <w:rPr>
          <w:bCs/>
        </w:rPr>
        <w:t>(1</w:t>
      </w:r>
      <w:r>
        <w:rPr>
          <w:b/>
        </w:rPr>
        <w:t>)</w:t>
      </w:r>
      <w:r>
        <w:rPr>
          <w:b/>
          <w:spacing w:val="-12"/>
        </w:rPr>
        <w:t xml:space="preserve"> </w:t>
      </w:r>
      <w:r>
        <w:t>Staj</w:t>
      </w:r>
      <w:r>
        <w:rPr>
          <w:spacing w:val="-13"/>
        </w:rPr>
        <w:t xml:space="preserve"> </w:t>
      </w:r>
      <w:r>
        <w:t>defterinin</w:t>
      </w:r>
      <w:r>
        <w:rPr>
          <w:spacing w:val="-14"/>
        </w:rPr>
        <w:t xml:space="preserve"> </w:t>
      </w:r>
      <w:r>
        <w:t>doldurulması</w:t>
      </w:r>
      <w:r>
        <w:rPr>
          <w:spacing w:val="-12"/>
        </w:rPr>
        <w:t xml:space="preserve"> </w:t>
      </w:r>
      <w:r>
        <w:t>esnasında,</w:t>
      </w:r>
      <w:r>
        <w:rPr>
          <w:spacing w:val="-15"/>
        </w:rPr>
        <w:t xml:space="preserve"> </w:t>
      </w:r>
      <w:r>
        <w:t>defterdeki</w:t>
      </w:r>
      <w:r>
        <w:rPr>
          <w:spacing w:val="-13"/>
        </w:rPr>
        <w:t xml:space="preserve"> </w:t>
      </w:r>
      <w:r>
        <w:t>yazılı</w:t>
      </w:r>
      <w:r>
        <w:rPr>
          <w:spacing w:val="-13"/>
        </w:rPr>
        <w:t xml:space="preserve"> </w:t>
      </w:r>
      <w:r>
        <w:t>bilgileri</w:t>
      </w:r>
      <w:r>
        <w:rPr>
          <w:spacing w:val="-12"/>
        </w:rPr>
        <w:t xml:space="preserve"> </w:t>
      </w:r>
      <w:r>
        <w:t xml:space="preserve">destekleyecek her türlü evrak, harita, CD veya görsel veya yazılı materyal, staj defterinin arkasına iliştirilecek bir onaylı zarfla beraber bölüm başkanlığına defter </w:t>
      </w:r>
      <w:proofErr w:type="gramStart"/>
      <w:r>
        <w:t>ile birlikte</w:t>
      </w:r>
      <w:proofErr w:type="gramEnd"/>
      <w:r>
        <w:t xml:space="preserve"> teslim</w:t>
      </w:r>
      <w:r>
        <w:rPr>
          <w:spacing w:val="-12"/>
        </w:rPr>
        <w:t xml:space="preserve"> </w:t>
      </w:r>
      <w:r>
        <w:t>edilir.</w:t>
      </w:r>
    </w:p>
    <w:p w14:paraId="7B991A0F" w14:textId="77777777" w:rsidR="00DD3000" w:rsidRDefault="00DD3000" w:rsidP="00D45E18">
      <w:pPr>
        <w:spacing w:line="300" w:lineRule="auto"/>
        <w:jc w:val="both"/>
        <w:sectPr w:rsidR="00DD3000">
          <w:pgSz w:w="11910" w:h="16840"/>
          <w:pgMar w:top="1380" w:right="1300" w:bottom="280" w:left="1300" w:header="708" w:footer="708" w:gutter="0"/>
          <w:cols w:space="708"/>
        </w:sectPr>
      </w:pPr>
    </w:p>
    <w:p w14:paraId="3B89AF08" w14:textId="77777777" w:rsidR="00DD3000" w:rsidRDefault="00276A64" w:rsidP="00D45E18">
      <w:pPr>
        <w:pStyle w:val="GvdeMetni"/>
        <w:spacing w:before="66"/>
        <w:ind w:left="817" w:firstLine="0"/>
        <w:jc w:val="both"/>
      </w:pPr>
      <w:r>
        <w:rPr>
          <w:b/>
        </w:rPr>
        <w:lastRenderedPageBreak/>
        <w:t>MADDE17</w:t>
      </w:r>
      <w:r w:rsidRPr="00785AE5">
        <w:rPr>
          <w:bCs/>
        </w:rPr>
        <w:t>-(1)</w:t>
      </w:r>
      <w:r>
        <w:rPr>
          <w:b/>
        </w:rPr>
        <w:t xml:space="preserve"> </w:t>
      </w:r>
      <w:r>
        <w:t>Staj defterleri bölüm tarafından değerlendirildiğinde KABUL veya RED edilir.</w:t>
      </w:r>
    </w:p>
    <w:p w14:paraId="2C0C89DE" w14:textId="77777777" w:rsidR="00DD3000" w:rsidRDefault="00276A64" w:rsidP="00D45E18">
      <w:pPr>
        <w:pStyle w:val="GvdeMetni"/>
        <w:spacing w:before="67" w:line="300" w:lineRule="auto"/>
        <w:ind w:right="110" w:firstLine="700"/>
        <w:jc w:val="both"/>
      </w:pPr>
      <w:r>
        <w:rPr>
          <w:b/>
        </w:rPr>
        <w:t xml:space="preserve">MADDE 18- </w:t>
      </w:r>
      <w:r w:rsidRPr="00785AE5">
        <w:rPr>
          <w:bCs/>
        </w:rPr>
        <w:t xml:space="preserve">(1) </w:t>
      </w:r>
      <w:r>
        <w:t>Avrupa Kredi Transferi Sistemi (AKTS-ECTS) uyarınca yapılan stajlarda eğitim öğretim müfredatlarında yer alması gerektiğinden ilk (I.) staj sonuçları 4. Yarıyıl programında “SPY216 Yaz Satjı-1” olarak, ikinci (II.) staj sonuçları ise 6. Yarıyıl programında “SPY316 Yaz Stajı- 2” olarak eğitim öğretim planında yer alacaktır.</w:t>
      </w:r>
    </w:p>
    <w:p w14:paraId="7811D9D2" w14:textId="0F2A0946" w:rsidR="00DD3000" w:rsidRDefault="00276A64" w:rsidP="00D45E18">
      <w:pPr>
        <w:pStyle w:val="GvdeMetni"/>
        <w:spacing w:before="2" w:line="300" w:lineRule="auto"/>
        <w:ind w:right="114" w:firstLine="700"/>
        <w:jc w:val="both"/>
      </w:pPr>
      <w:r w:rsidRPr="00564F7E">
        <w:rPr>
          <w:b/>
        </w:rPr>
        <w:t>MADDE 19-</w:t>
      </w:r>
      <w:r w:rsidRPr="00785AE5">
        <w:rPr>
          <w:bCs/>
        </w:rPr>
        <w:t>(1)</w:t>
      </w:r>
      <w:r w:rsidRPr="00785AE5">
        <w:t xml:space="preserve"> </w:t>
      </w:r>
      <w:r w:rsidRPr="00564F7E">
        <w:t>İlk (I.) staj; 4. Dönemin sonunda, ikinci (II.) staj ise 6. Dönemin sonunda yapılmalıdır.</w:t>
      </w:r>
      <w:r w:rsidRPr="00564F7E">
        <w:rPr>
          <w:spacing w:val="-13"/>
        </w:rPr>
        <w:t xml:space="preserve"> </w:t>
      </w:r>
      <w:r w:rsidRPr="00564F7E">
        <w:t>İlk</w:t>
      </w:r>
      <w:r w:rsidRPr="00564F7E">
        <w:rPr>
          <w:spacing w:val="-14"/>
        </w:rPr>
        <w:t xml:space="preserve"> </w:t>
      </w:r>
      <w:r w:rsidRPr="00564F7E">
        <w:t>(I.)</w:t>
      </w:r>
      <w:r w:rsidRPr="00564F7E">
        <w:rPr>
          <w:spacing w:val="-11"/>
        </w:rPr>
        <w:t xml:space="preserve"> </w:t>
      </w:r>
      <w:r w:rsidRPr="00564F7E">
        <w:t>stajın</w:t>
      </w:r>
      <w:r w:rsidRPr="00564F7E">
        <w:rPr>
          <w:spacing w:val="-13"/>
        </w:rPr>
        <w:t xml:space="preserve"> </w:t>
      </w:r>
      <w:r w:rsidRPr="00564F7E">
        <w:t>yapılması</w:t>
      </w:r>
      <w:r w:rsidRPr="00564F7E">
        <w:rPr>
          <w:spacing w:val="-11"/>
        </w:rPr>
        <w:t xml:space="preserve"> </w:t>
      </w:r>
      <w:r w:rsidRPr="00564F7E">
        <w:t>için</w:t>
      </w:r>
      <w:r w:rsidRPr="00564F7E">
        <w:rPr>
          <w:spacing w:val="-13"/>
        </w:rPr>
        <w:t xml:space="preserve"> </w:t>
      </w:r>
      <w:r w:rsidRPr="00564F7E">
        <w:t>SPD20</w:t>
      </w:r>
      <w:r w:rsidR="00564F7E" w:rsidRPr="00564F7E">
        <w:t>1</w:t>
      </w:r>
      <w:r w:rsidRPr="00564F7E">
        <w:rPr>
          <w:spacing w:val="-12"/>
        </w:rPr>
        <w:t xml:space="preserve"> </w:t>
      </w:r>
      <w:r w:rsidRPr="00564F7E">
        <w:t>Stüdyo-</w:t>
      </w:r>
      <w:r w:rsidR="00564F7E" w:rsidRPr="00564F7E">
        <w:t>3</w:t>
      </w:r>
      <w:r w:rsidRPr="00564F7E">
        <w:rPr>
          <w:spacing w:val="-12"/>
        </w:rPr>
        <w:t xml:space="preserve"> </w:t>
      </w:r>
      <w:r w:rsidRPr="00564F7E">
        <w:t>dersinin;</w:t>
      </w:r>
      <w:r w:rsidRPr="00564F7E">
        <w:rPr>
          <w:spacing w:val="-12"/>
        </w:rPr>
        <w:t xml:space="preserve"> </w:t>
      </w:r>
      <w:r w:rsidRPr="00564F7E">
        <w:t>İkinci</w:t>
      </w:r>
      <w:r w:rsidRPr="00564F7E">
        <w:rPr>
          <w:spacing w:val="-11"/>
        </w:rPr>
        <w:t xml:space="preserve"> </w:t>
      </w:r>
      <w:r w:rsidRPr="00564F7E">
        <w:t>(II.)</w:t>
      </w:r>
      <w:r w:rsidRPr="00564F7E">
        <w:rPr>
          <w:spacing w:val="-11"/>
        </w:rPr>
        <w:t xml:space="preserve"> </w:t>
      </w:r>
      <w:r w:rsidRPr="00564F7E">
        <w:t>stajın</w:t>
      </w:r>
      <w:r w:rsidRPr="00564F7E">
        <w:rPr>
          <w:spacing w:val="-13"/>
        </w:rPr>
        <w:t xml:space="preserve"> </w:t>
      </w:r>
      <w:r w:rsidRPr="00564F7E">
        <w:t>yapılabilmesi</w:t>
      </w:r>
      <w:r w:rsidRPr="00564F7E">
        <w:rPr>
          <w:spacing w:val="-11"/>
        </w:rPr>
        <w:t xml:space="preserve"> </w:t>
      </w:r>
      <w:r w:rsidRPr="00564F7E">
        <w:t>için ise SPD30</w:t>
      </w:r>
      <w:r w:rsidR="00564F7E" w:rsidRPr="00564F7E">
        <w:t>1</w:t>
      </w:r>
      <w:r w:rsidRPr="00564F7E">
        <w:t xml:space="preserve"> Stüdyo-</w:t>
      </w:r>
      <w:r w:rsidR="00564F7E" w:rsidRPr="00564F7E">
        <w:t>5</w:t>
      </w:r>
      <w:r w:rsidRPr="00564F7E">
        <w:t xml:space="preserve"> dersinin başarı ile tamamlanması şarttır. </w:t>
      </w:r>
      <w:r>
        <w:t>Dikey geçiş ile bölümde okumaya hak kazanmış öğrenciler Bölüm Başkanlığının da onayıyla bu şartlardan muaf olabilirler. Beklemeli durumda olan, haftada en çok 2 dersi olan ve dönem uzatıp bölüm başkanlığınca staj yapmasında bir sakınca görülmeyen öğrenciler stajlarını öğretim döneminde yapabilirler. Bu öğrenciler evraklarını staj bitiminde bölüme teslim ederler ve 30 gün içinde değerlendirilir. Diğer öğrenciler stajlarını öğretim süresi dışında yapmak</w:t>
      </w:r>
      <w:r>
        <w:rPr>
          <w:spacing w:val="-2"/>
        </w:rPr>
        <w:t xml:space="preserve"> </w:t>
      </w:r>
      <w:r>
        <w:t>zorundadırlar.</w:t>
      </w:r>
    </w:p>
    <w:p w14:paraId="4A9AB956" w14:textId="79874FB1" w:rsidR="009947B0" w:rsidRPr="00830A87" w:rsidRDefault="009947B0" w:rsidP="00D45E18">
      <w:pPr>
        <w:widowControl/>
        <w:adjustRightInd w:val="0"/>
        <w:spacing w:before="2" w:line="300" w:lineRule="auto"/>
        <w:ind w:firstLine="720"/>
        <w:jc w:val="both"/>
        <w:rPr>
          <w:rFonts w:eastAsiaTheme="minorHAnsi"/>
          <w:lang w:eastAsia="en-US" w:bidi="ar-SA"/>
        </w:rPr>
      </w:pPr>
      <w:r w:rsidRPr="00830A87">
        <w:rPr>
          <w:rFonts w:eastAsiaTheme="minorHAnsi"/>
          <w:b/>
          <w:bCs/>
          <w:lang w:eastAsia="en-US" w:bidi="ar-SA"/>
        </w:rPr>
        <w:t>(2)</w:t>
      </w:r>
      <w:r w:rsidRPr="00830A87">
        <w:rPr>
          <w:rFonts w:eastAsiaTheme="minorHAnsi"/>
          <w:lang w:eastAsia="en-US" w:bidi="ar-SA"/>
        </w:rPr>
        <w:t xml:space="preserve"> Türkiye Cumhuriyeti Cumhurbaşkanlığı İnsan Kaynakları Ofisi Kariyer Kapısı vasıtasıyla bulunan stajlar ile ilgili olmak üzere;</w:t>
      </w:r>
    </w:p>
    <w:p w14:paraId="2CC4FAED" w14:textId="77777777" w:rsidR="009947B0" w:rsidRPr="00830A87" w:rsidRDefault="009947B0" w:rsidP="00D45E18">
      <w:pPr>
        <w:widowControl/>
        <w:adjustRightInd w:val="0"/>
        <w:spacing w:before="2" w:line="300" w:lineRule="auto"/>
        <w:ind w:firstLine="720"/>
        <w:jc w:val="both"/>
        <w:rPr>
          <w:rFonts w:eastAsiaTheme="minorHAnsi"/>
          <w:lang w:eastAsia="en-US" w:bidi="ar-SA"/>
        </w:rPr>
      </w:pPr>
      <w:r w:rsidRPr="00830A87">
        <w:rPr>
          <w:rFonts w:eastAsiaTheme="minorHAnsi"/>
          <w:lang w:eastAsia="en-US" w:bidi="ar-SA"/>
        </w:rPr>
        <w:t>a) Kariyer Kapısı aracılığı ile özel kuruluş/firma staj yeri bulunmadığından dolayı, SPY216 Yaz</w:t>
      </w:r>
    </w:p>
    <w:p w14:paraId="1BDB120B" w14:textId="77777777" w:rsidR="009947B0" w:rsidRPr="00830A87" w:rsidRDefault="009947B0" w:rsidP="00D45E18">
      <w:pPr>
        <w:widowControl/>
        <w:adjustRightInd w:val="0"/>
        <w:spacing w:before="2" w:line="300" w:lineRule="auto"/>
        <w:jc w:val="both"/>
        <w:rPr>
          <w:rFonts w:eastAsiaTheme="minorHAnsi"/>
          <w:lang w:eastAsia="en-US" w:bidi="ar-SA"/>
        </w:rPr>
      </w:pPr>
      <w:r w:rsidRPr="00830A87">
        <w:rPr>
          <w:rFonts w:eastAsiaTheme="minorHAnsi"/>
          <w:lang w:eastAsia="en-US" w:bidi="ar-SA"/>
        </w:rPr>
        <w:t>Stajı-1 için öğrencilerin Kariyer Kapısı aracılığı ile buldukları staj yerleri geçerli olmayacaktır.</w:t>
      </w:r>
    </w:p>
    <w:p w14:paraId="4C394E86" w14:textId="75A19DFA" w:rsidR="009947B0" w:rsidRPr="00830A87" w:rsidRDefault="009947B0" w:rsidP="00D45E18">
      <w:pPr>
        <w:widowControl/>
        <w:adjustRightInd w:val="0"/>
        <w:spacing w:before="2" w:line="300" w:lineRule="auto"/>
        <w:ind w:firstLine="720"/>
        <w:jc w:val="both"/>
        <w:rPr>
          <w:rFonts w:eastAsiaTheme="minorHAnsi"/>
          <w:lang w:eastAsia="en-US" w:bidi="ar-SA"/>
        </w:rPr>
      </w:pPr>
      <w:r w:rsidRPr="00830A87">
        <w:rPr>
          <w:rFonts w:eastAsiaTheme="minorHAnsi"/>
          <w:lang w:eastAsia="en-US" w:bidi="ar-SA"/>
        </w:rPr>
        <w:t>b) Kariyer Kapısı aracılığı ile SPY316 Yaz Stajı-2 için bulunan Kamu Kurumu staj yerleri meslekle ilgili olmak üzere, Bölüm Başkanlığının kabul ettiği kurumlar arasından seçilmeli ve gerek öngörülen staj gün sayısı (30 işgünü), gerekse Dekanlık tarafından belirlenen staj başlangıç tarihi ile uyumlu olmalıdır. Aksi takdirde staj değerlendirmeleri yapılmayacak ve öğrencilerin bu stajları eksik kalacak, dolayısıyla SPY316 Yaz Stajı-2’yi tekrarlamak zorunda kalacaklardır.”</w:t>
      </w:r>
    </w:p>
    <w:p w14:paraId="5AB268DE" w14:textId="63580A12" w:rsidR="009947B0" w:rsidRPr="00830A87" w:rsidRDefault="009947B0" w:rsidP="00830A87">
      <w:pPr>
        <w:widowControl/>
        <w:adjustRightInd w:val="0"/>
        <w:spacing w:before="2" w:line="300" w:lineRule="auto"/>
        <w:ind w:firstLine="720"/>
        <w:jc w:val="both"/>
        <w:rPr>
          <w:rFonts w:eastAsiaTheme="minorHAnsi"/>
          <w:i/>
          <w:iCs/>
          <w:lang w:eastAsia="en-US" w:bidi="ar-SA"/>
        </w:rPr>
      </w:pPr>
      <w:r w:rsidRPr="00830A87">
        <w:rPr>
          <w:rFonts w:eastAsiaTheme="minorHAnsi"/>
          <w:lang w:eastAsia="en-US" w:bidi="ar-SA"/>
        </w:rPr>
        <w:t>c) Kariyer kapısına başvurup stajları kabul edilen öğrencilerin, Bölüm Başkanlığına bu durumu</w:t>
      </w:r>
      <w:r w:rsidR="00830A87">
        <w:rPr>
          <w:rFonts w:eastAsiaTheme="minorHAnsi"/>
          <w:lang w:eastAsia="en-US" w:bidi="ar-SA"/>
        </w:rPr>
        <w:t xml:space="preserve"> </w:t>
      </w:r>
      <w:r w:rsidRPr="00830A87">
        <w:rPr>
          <w:rFonts w:eastAsiaTheme="minorHAnsi"/>
          <w:lang w:eastAsia="en-US" w:bidi="ar-SA"/>
        </w:rPr>
        <w:t>belirten dilekçe ile başvurmaları gerekmektedir. Staj yapılacak kurum, Bölüm Başkanlığı tarafından</w:t>
      </w:r>
      <w:r w:rsidR="00830A87">
        <w:rPr>
          <w:rFonts w:eastAsiaTheme="minorHAnsi"/>
          <w:lang w:eastAsia="en-US" w:bidi="ar-SA"/>
        </w:rPr>
        <w:t xml:space="preserve"> </w:t>
      </w:r>
      <w:r w:rsidRPr="00830A87">
        <w:rPr>
          <w:rFonts w:eastAsiaTheme="minorHAnsi"/>
          <w:lang w:eastAsia="en-US" w:bidi="ar-SA"/>
        </w:rPr>
        <w:t>onaylandıktan sonra, öğrenciler stajla ilgili tüm resmi prosedürleri Kariyer Kapısı aracılığıyla buldukları kurum için de uygulamak zorundadırlar.</w:t>
      </w:r>
    </w:p>
    <w:p w14:paraId="5FDE34C3" w14:textId="77777777" w:rsidR="00DD3000" w:rsidRDefault="00276A64" w:rsidP="00D45E18">
      <w:pPr>
        <w:pStyle w:val="GvdeMetni"/>
        <w:spacing w:before="2" w:line="300" w:lineRule="auto"/>
        <w:ind w:right="116" w:firstLine="700"/>
        <w:jc w:val="both"/>
      </w:pPr>
      <w:r>
        <w:rPr>
          <w:b/>
        </w:rPr>
        <w:t>MADDE</w:t>
      </w:r>
      <w:r>
        <w:rPr>
          <w:b/>
          <w:spacing w:val="-6"/>
        </w:rPr>
        <w:t xml:space="preserve"> </w:t>
      </w:r>
      <w:r>
        <w:rPr>
          <w:b/>
        </w:rPr>
        <w:t>20</w:t>
      </w:r>
      <w:r w:rsidRPr="00785AE5">
        <w:rPr>
          <w:bCs/>
        </w:rPr>
        <w:t>-(1)</w:t>
      </w:r>
      <w:r>
        <w:rPr>
          <w:b/>
          <w:spacing w:val="-6"/>
        </w:rPr>
        <w:t xml:space="preserve"> </w:t>
      </w:r>
      <w:r>
        <w:t>Her</w:t>
      </w:r>
      <w:r>
        <w:rPr>
          <w:spacing w:val="-6"/>
        </w:rPr>
        <w:t xml:space="preserve"> </w:t>
      </w:r>
      <w:r>
        <w:t>dönem</w:t>
      </w:r>
      <w:r>
        <w:rPr>
          <w:spacing w:val="-7"/>
        </w:rPr>
        <w:t xml:space="preserve"> </w:t>
      </w:r>
      <w:r>
        <w:t>başında</w:t>
      </w:r>
      <w:r>
        <w:rPr>
          <w:spacing w:val="-7"/>
        </w:rPr>
        <w:t xml:space="preserve"> </w:t>
      </w:r>
      <w:r>
        <w:t>gerekli</w:t>
      </w:r>
      <w:r>
        <w:rPr>
          <w:spacing w:val="-6"/>
        </w:rPr>
        <w:t xml:space="preserve"> </w:t>
      </w:r>
      <w:r>
        <w:t>staj</w:t>
      </w:r>
      <w:r>
        <w:rPr>
          <w:spacing w:val="-4"/>
        </w:rPr>
        <w:t xml:space="preserve"> </w:t>
      </w:r>
      <w:r>
        <w:t>evrakı</w:t>
      </w:r>
      <w:r>
        <w:rPr>
          <w:spacing w:val="-5"/>
        </w:rPr>
        <w:t xml:space="preserve"> </w:t>
      </w:r>
      <w:r>
        <w:t>teslim</w:t>
      </w:r>
      <w:r>
        <w:rPr>
          <w:spacing w:val="-8"/>
        </w:rPr>
        <w:t xml:space="preserve"> </w:t>
      </w:r>
      <w:r>
        <w:t>duyuruları</w:t>
      </w:r>
      <w:r>
        <w:rPr>
          <w:spacing w:val="-4"/>
        </w:rPr>
        <w:t xml:space="preserve"> </w:t>
      </w:r>
      <w:r>
        <w:t>yapılır.</w:t>
      </w:r>
      <w:r>
        <w:rPr>
          <w:spacing w:val="-6"/>
        </w:rPr>
        <w:t xml:space="preserve"> </w:t>
      </w:r>
      <w:r>
        <w:t>Öğrenciler</w:t>
      </w:r>
      <w:r>
        <w:rPr>
          <w:spacing w:val="-6"/>
        </w:rPr>
        <w:t xml:space="preserve"> </w:t>
      </w:r>
      <w:r>
        <w:t>her iş günü çalışmalarını kapsayan staj defterlerini öğretim yılı başladığı tarihten itibaren staj takvimine uygun olarak bölüm başkanlığına iletirler. Bu süreyi geçiren öğrencilerin staj evrakları kabul</w:t>
      </w:r>
      <w:r>
        <w:rPr>
          <w:spacing w:val="-29"/>
        </w:rPr>
        <w:t xml:space="preserve"> </w:t>
      </w:r>
      <w:r>
        <w:t>edilmez.</w:t>
      </w:r>
    </w:p>
    <w:p w14:paraId="6A9B1732" w14:textId="77777777" w:rsidR="00DD3000" w:rsidRDefault="00276A64" w:rsidP="00D45E18">
      <w:pPr>
        <w:pStyle w:val="GvdeMetni"/>
        <w:spacing w:before="1" w:line="300" w:lineRule="auto"/>
        <w:ind w:right="118" w:firstLine="700"/>
        <w:jc w:val="both"/>
      </w:pPr>
      <w:r>
        <w:rPr>
          <w:b/>
        </w:rPr>
        <w:t>MADDE 21</w:t>
      </w:r>
      <w:r w:rsidRPr="00785AE5">
        <w:rPr>
          <w:bCs/>
        </w:rPr>
        <w:t>-(1)</w:t>
      </w:r>
      <w:r>
        <w:rPr>
          <w:b/>
        </w:rPr>
        <w:t xml:space="preserve"> </w:t>
      </w:r>
      <w:r>
        <w:t>Pratik çalışmalar; “Bölüm Staj Komisyonu” tarafından yürütülür ve değerlendirilir.</w:t>
      </w:r>
    </w:p>
    <w:p w14:paraId="5AD5CAC1" w14:textId="77777777" w:rsidR="00DD3000" w:rsidRDefault="00DD3000" w:rsidP="00D45E18">
      <w:pPr>
        <w:pStyle w:val="GvdeMetni"/>
        <w:spacing w:before="9"/>
        <w:ind w:left="0" w:firstLine="0"/>
        <w:jc w:val="both"/>
        <w:rPr>
          <w:sz w:val="20"/>
        </w:rPr>
      </w:pPr>
    </w:p>
    <w:p w14:paraId="56D0360A" w14:textId="77777777" w:rsidR="00DD3000" w:rsidRDefault="00276A64" w:rsidP="00D45E18">
      <w:pPr>
        <w:pStyle w:val="Balk1"/>
        <w:ind w:left="817"/>
        <w:jc w:val="both"/>
      </w:pPr>
      <w:r>
        <w:t>Yönergede yer almayan hususlar</w:t>
      </w:r>
    </w:p>
    <w:p w14:paraId="0CB5F501" w14:textId="77777777" w:rsidR="00DD3000" w:rsidRDefault="00276A64" w:rsidP="00D45E18">
      <w:pPr>
        <w:pStyle w:val="GvdeMetni"/>
        <w:spacing w:before="30" w:line="268" w:lineRule="auto"/>
        <w:ind w:right="112" w:firstLine="700"/>
        <w:jc w:val="both"/>
      </w:pPr>
      <w:r>
        <w:rPr>
          <w:b/>
        </w:rPr>
        <w:t>MADDE</w:t>
      </w:r>
      <w:r>
        <w:rPr>
          <w:b/>
          <w:spacing w:val="-7"/>
        </w:rPr>
        <w:t xml:space="preserve"> </w:t>
      </w:r>
      <w:r>
        <w:rPr>
          <w:b/>
        </w:rPr>
        <w:t>22-</w:t>
      </w:r>
      <w:r w:rsidRPr="00785AE5">
        <w:rPr>
          <w:bCs/>
        </w:rPr>
        <w:t>(1)</w:t>
      </w:r>
      <w:r w:rsidRPr="00785AE5">
        <w:rPr>
          <w:bCs/>
          <w:spacing w:val="-5"/>
        </w:rPr>
        <w:t xml:space="preserve"> </w:t>
      </w:r>
      <w:r>
        <w:t>Bu</w:t>
      </w:r>
      <w:r>
        <w:rPr>
          <w:spacing w:val="-5"/>
        </w:rPr>
        <w:t xml:space="preserve"> </w:t>
      </w:r>
      <w:r>
        <w:t>Yönergede</w:t>
      </w:r>
      <w:r>
        <w:rPr>
          <w:spacing w:val="-5"/>
        </w:rPr>
        <w:t xml:space="preserve"> </w:t>
      </w:r>
      <w:r>
        <w:t>yer</w:t>
      </w:r>
      <w:r>
        <w:rPr>
          <w:spacing w:val="-5"/>
        </w:rPr>
        <w:t xml:space="preserve"> </w:t>
      </w:r>
      <w:r>
        <w:t>almayan</w:t>
      </w:r>
      <w:r>
        <w:rPr>
          <w:spacing w:val="-4"/>
        </w:rPr>
        <w:t xml:space="preserve"> </w:t>
      </w:r>
      <w:r>
        <w:t>hususlar</w:t>
      </w:r>
      <w:r>
        <w:rPr>
          <w:spacing w:val="-7"/>
        </w:rPr>
        <w:t xml:space="preserve"> </w:t>
      </w:r>
      <w:r>
        <w:t>hakkında</w:t>
      </w:r>
      <w:r>
        <w:rPr>
          <w:spacing w:val="-4"/>
        </w:rPr>
        <w:t xml:space="preserve"> </w:t>
      </w:r>
      <w:r>
        <w:t>Amasya</w:t>
      </w:r>
      <w:r>
        <w:rPr>
          <w:spacing w:val="-5"/>
        </w:rPr>
        <w:t xml:space="preserve"> </w:t>
      </w:r>
      <w:r>
        <w:t>Üniversitesi</w:t>
      </w:r>
      <w:r>
        <w:rPr>
          <w:spacing w:val="-4"/>
        </w:rPr>
        <w:t xml:space="preserve"> </w:t>
      </w:r>
      <w:r>
        <w:t>Ön</w:t>
      </w:r>
      <w:r>
        <w:rPr>
          <w:spacing w:val="-2"/>
        </w:rPr>
        <w:t xml:space="preserve"> </w:t>
      </w:r>
      <w:r>
        <w:t>Lisans ve Lisans Eğitim-Öğretim ve Sınav Yönetmeliği ve diğer mevzuat hükümleri</w:t>
      </w:r>
      <w:r>
        <w:rPr>
          <w:spacing w:val="-8"/>
        </w:rPr>
        <w:t xml:space="preserve"> </w:t>
      </w:r>
      <w:r>
        <w:t>uygulanır.</w:t>
      </w:r>
    </w:p>
    <w:p w14:paraId="3B84D2E6" w14:textId="77777777" w:rsidR="00DD3000" w:rsidRDefault="00DD3000" w:rsidP="00D45E18">
      <w:pPr>
        <w:pStyle w:val="GvdeMetni"/>
        <w:spacing w:before="10"/>
        <w:ind w:left="0" w:firstLine="0"/>
        <w:jc w:val="both"/>
        <w:rPr>
          <w:sz w:val="20"/>
        </w:rPr>
      </w:pPr>
    </w:p>
    <w:p w14:paraId="719B897C" w14:textId="77777777" w:rsidR="00DD3000" w:rsidRDefault="00276A64" w:rsidP="00D45E18">
      <w:pPr>
        <w:pStyle w:val="Balk1"/>
        <w:ind w:left="817"/>
        <w:jc w:val="both"/>
      </w:pPr>
      <w:r>
        <w:t>Yürürlük</w:t>
      </w:r>
    </w:p>
    <w:p w14:paraId="76F64245" w14:textId="77777777" w:rsidR="00DD3000" w:rsidRDefault="00276A64" w:rsidP="00D45E18">
      <w:pPr>
        <w:pStyle w:val="GvdeMetni"/>
        <w:spacing w:before="31" w:line="268" w:lineRule="auto"/>
        <w:ind w:right="117" w:firstLine="700"/>
        <w:jc w:val="both"/>
      </w:pPr>
      <w:r>
        <w:rPr>
          <w:b/>
        </w:rPr>
        <w:t>MADDE 23</w:t>
      </w:r>
      <w:r w:rsidRPr="00785AE5">
        <w:rPr>
          <w:bCs/>
        </w:rPr>
        <w:t>-(1)</w:t>
      </w:r>
      <w:r>
        <w:rPr>
          <w:b/>
        </w:rPr>
        <w:t xml:space="preserve"> </w:t>
      </w:r>
      <w:r>
        <w:t>Bu yönerge hükümleri Amasya Üniversitesi Senatosunun kabul tarihinden itibaren yürürlüğe girer.</w:t>
      </w:r>
    </w:p>
    <w:p w14:paraId="60594461" w14:textId="77777777" w:rsidR="00DD3000" w:rsidRDefault="00DD3000" w:rsidP="00D45E18">
      <w:pPr>
        <w:pStyle w:val="GvdeMetni"/>
        <w:ind w:left="0" w:firstLine="0"/>
        <w:jc w:val="both"/>
        <w:rPr>
          <w:sz w:val="21"/>
        </w:rPr>
      </w:pPr>
    </w:p>
    <w:p w14:paraId="5BA12C0E" w14:textId="77777777" w:rsidR="00DD3000" w:rsidRDefault="00276A64" w:rsidP="00D45E18">
      <w:pPr>
        <w:pStyle w:val="Balk1"/>
        <w:ind w:left="817"/>
        <w:jc w:val="both"/>
      </w:pPr>
      <w:r>
        <w:t>Yürütme</w:t>
      </w:r>
    </w:p>
    <w:p w14:paraId="512407BA" w14:textId="43874A07" w:rsidR="00DD3000" w:rsidRDefault="00276A64" w:rsidP="00D45E18">
      <w:pPr>
        <w:pStyle w:val="GvdeMetni"/>
        <w:spacing w:before="16" w:line="254" w:lineRule="auto"/>
        <w:ind w:right="113" w:firstLine="700"/>
        <w:jc w:val="both"/>
      </w:pPr>
      <w:r>
        <w:rPr>
          <w:b/>
        </w:rPr>
        <w:t>MADDE 24</w:t>
      </w:r>
      <w:r w:rsidRPr="00785AE5">
        <w:rPr>
          <w:bCs/>
        </w:rPr>
        <w:t>-(1)</w:t>
      </w:r>
      <w:r>
        <w:rPr>
          <w:b/>
        </w:rPr>
        <w:t xml:space="preserve"> </w:t>
      </w:r>
      <w:r>
        <w:t>Bu Yönerge hükümlerini Amasya Üniversitesi Rektörü adına Mimarlık Fakültesi Dekanı yürütür.</w:t>
      </w:r>
    </w:p>
    <w:p w14:paraId="382FC131" w14:textId="1B1335B1" w:rsidR="00830A87" w:rsidRDefault="00830A87" w:rsidP="00D45E18">
      <w:pPr>
        <w:pStyle w:val="GvdeMetni"/>
        <w:spacing w:before="16" w:line="254" w:lineRule="auto"/>
        <w:ind w:right="113" w:firstLine="700"/>
        <w:jc w:val="both"/>
      </w:pPr>
    </w:p>
    <w:p w14:paraId="4AFF8651" w14:textId="47D0A20C" w:rsidR="00830A87" w:rsidRDefault="00830A87" w:rsidP="00D45E18">
      <w:pPr>
        <w:pStyle w:val="GvdeMetni"/>
        <w:spacing w:before="16" w:line="254" w:lineRule="auto"/>
        <w:ind w:right="113" w:firstLine="700"/>
        <w:jc w:val="both"/>
      </w:pPr>
    </w:p>
    <w:p w14:paraId="29E59149" w14:textId="60FBC310" w:rsidR="00830A87" w:rsidRPr="00830A87" w:rsidRDefault="00830A87" w:rsidP="00D45E18">
      <w:pPr>
        <w:pStyle w:val="GvdeMetni"/>
        <w:spacing w:before="16" w:line="254" w:lineRule="auto"/>
        <w:ind w:right="113" w:firstLine="700"/>
        <w:jc w:val="both"/>
        <w:rPr>
          <w:b/>
          <w:bCs/>
        </w:rPr>
      </w:pPr>
      <w:r w:rsidRPr="00830A87">
        <w:rPr>
          <w:b/>
          <w:bCs/>
        </w:rPr>
        <w:t>Üniversitemiz Senatosunun 05.04.2022 tarihli ve 2022/62 sayılı kararı ile kabul edilmiştir.</w:t>
      </w:r>
    </w:p>
    <w:sectPr w:rsidR="00830A87" w:rsidRPr="00830A87">
      <w:pgSz w:w="11910" w:h="16840"/>
      <w:pgMar w:top="13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078"/>
    <w:multiLevelType w:val="hybridMultilevel"/>
    <w:tmpl w:val="FEE06E44"/>
    <w:lvl w:ilvl="0" w:tplc="991E8576">
      <w:start w:val="1"/>
      <w:numFmt w:val="lowerLetter"/>
      <w:lvlText w:val="%1)"/>
      <w:lvlJc w:val="left"/>
      <w:pPr>
        <w:ind w:left="855" w:hanging="348"/>
        <w:jc w:val="left"/>
      </w:pPr>
      <w:rPr>
        <w:rFonts w:ascii="Times New Roman" w:eastAsia="Times New Roman" w:hAnsi="Times New Roman" w:cs="Times New Roman" w:hint="default"/>
        <w:w w:val="100"/>
        <w:sz w:val="22"/>
        <w:szCs w:val="22"/>
        <w:lang w:val="tr-TR" w:eastAsia="tr-TR" w:bidi="tr-TR"/>
      </w:rPr>
    </w:lvl>
    <w:lvl w:ilvl="1" w:tplc="63564382">
      <w:numFmt w:val="bullet"/>
      <w:lvlText w:val="•"/>
      <w:lvlJc w:val="left"/>
      <w:pPr>
        <w:ind w:left="1704" w:hanging="348"/>
      </w:pPr>
      <w:rPr>
        <w:rFonts w:hint="default"/>
        <w:lang w:val="tr-TR" w:eastAsia="tr-TR" w:bidi="tr-TR"/>
      </w:rPr>
    </w:lvl>
    <w:lvl w:ilvl="2" w:tplc="23B8BF7C">
      <w:numFmt w:val="bullet"/>
      <w:lvlText w:val="•"/>
      <w:lvlJc w:val="left"/>
      <w:pPr>
        <w:ind w:left="2549" w:hanging="348"/>
      </w:pPr>
      <w:rPr>
        <w:rFonts w:hint="default"/>
        <w:lang w:val="tr-TR" w:eastAsia="tr-TR" w:bidi="tr-TR"/>
      </w:rPr>
    </w:lvl>
    <w:lvl w:ilvl="3" w:tplc="953EE692">
      <w:numFmt w:val="bullet"/>
      <w:lvlText w:val="•"/>
      <w:lvlJc w:val="left"/>
      <w:pPr>
        <w:ind w:left="3393" w:hanging="348"/>
      </w:pPr>
      <w:rPr>
        <w:rFonts w:hint="default"/>
        <w:lang w:val="tr-TR" w:eastAsia="tr-TR" w:bidi="tr-TR"/>
      </w:rPr>
    </w:lvl>
    <w:lvl w:ilvl="4" w:tplc="F7CE53DA">
      <w:numFmt w:val="bullet"/>
      <w:lvlText w:val="•"/>
      <w:lvlJc w:val="left"/>
      <w:pPr>
        <w:ind w:left="4238" w:hanging="348"/>
      </w:pPr>
      <w:rPr>
        <w:rFonts w:hint="default"/>
        <w:lang w:val="tr-TR" w:eastAsia="tr-TR" w:bidi="tr-TR"/>
      </w:rPr>
    </w:lvl>
    <w:lvl w:ilvl="5" w:tplc="4C82A560">
      <w:numFmt w:val="bullet"/>
      <w:lvlText w:val="•"/>
      <w:lvlJc w:val="left"/>
      <w:pPr>
        <w:ind w:left="5083" w:hanging="348"/>
      </w:pPr>
      <w:rPr>
        <w:rFonts w:hint="default"/>
        <w:lang w:val="tr-TR" w:eastAsia="tr-TR" w:bidi="tr-TR"/>
      </w:rPr>
    </w:lvl>
    <w:lvl w:ilvl="6" w:tplc="D428B384">
      <w:numFmt w:val="bullet"/>
      <w:lvlText w:val="•"/>
      <w:lvlJc w:val="left"/>
      <w:pPr>
        <w:ind w:left="5927" w:hanging="348"/>
      </w:pPr>
      <w:rPr>
        <w:rFonts w:hint="default"/>
        <w:lang w:val="tr-TR" w:eastAsia="tr-TR" w:bidi="tr-TR"/>
      </w:rPr>
    </w:lvl>
    <w:lvl w:ilvl="7" w:tplc="66B6B910">
      <w:numFmt w:val="bullet"/>
      <w:lvlText w:val="•"/>
      <w:lvlJc w:val="left"/>
      <w:pPr>
        <w:ind w:left="6772" w:hanging="348"/>
      </w:pPr>
      <w:rPr>
        <w:rFonts w:hint="default"/>
        <w:lang w:val="tr-TR" w:eastAsia="tr-TR" w:bidi="tr-TR"/>
      </w:rPr>
    </w:lvl>
    <w:lvl w:ilvl="8" w:tplc="26A61D46">
      <w:numFmt w:val="bullet"/>
      <w:lvlText w:val="•"/>
      <w:lvlJc w:val="left"/>
      <w:pPr>
        <w:ind w:left="7617" w:hanging="348"/>
      </w:pPr>
      <w:rPr>
        <w:rFonts w:hint="default"/>
        <w:lang w:val="tr-TR" w:eastAsia="tr-TR" w:bidi="tr-TR"/>
      </w:rPr>
    </w:lvl>
  </w:abstractNum>
  <w:abstractNum w:abstractNumId="1" w15:restartNumberingAfterBreak="0">
    <w:nsid w:val="22775BCD"/>
    <w:multiLevelType w:val="hybridMultilevel"/>
    <w:tmpl w:val="CA68A4CE"/>
    <w:lvl w:ilvl="0" w:tplc="9B9C51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AD2352"/>
    <w:multiLevelType w:val="hybridMultilevel"/>
    <w:tmpl w:val="7FB6E1DE"/>
    <w:lvl w:ilvl="0" w:tplc="C2BA0450">
      <w:start w:val="1"/>
      <w:numFmt w:val="lowerRoman"/>
      <w:lvlText w:val="%1)"/>
      <w:lvlJc w:val="left"/>
      <w:pPr>
        <w:ind w:left="116" w:hanging="245"/>
        <w:jc w:val="left"/>
      </w:pPr>
      <w:rPr>
        <w:rFonts w:ascii="Times New Roman" w:eastAsia="Times New Roman" w:hAnsi="Times New Roman" w:cs="Times New Roman" w:hint="default"/>
        <w:spacing w:val="0"/>
        <w:w w:val="100"/>
        <w:sz w:val="22"/>
        <w:szCs w:val="22"/>
        <w:lang w:val="tr-TR" w:eastAsia="tr-TR" w:bidi="tr-TR"/>
      </w:rPr>
    </w:lvl>
    <w:lvl w:ilvl="1" w:tplc="C49C0B3E">
      <w:numFmt w:val="bullet"/>
      <w:lvlText w:val="•"/>
      <w:lvlJc w:val="left"/>
      <w:pPr>
        <w:ind w:left="1038" w:hanging="245"/>
      </w:pPr>
      <w:rPr>
        <w:rFonts w:hint="default"/>
        <w:lang w:val="tr-TR" w:eastAsia="tr-TR" w:bidi="tr-TR"/>
      </w:rPr>
    </w:lvl>
    <w:lvl w:ilvl="2" w:tplc="A6D814FA">
      <w:numFmt w:val="bullet"/>
      <w:lvlText w:val="•"/>
      <w:lvlJc w:val="left"/>
      <w:pPr>
        <w:ind w:left="1957" w:hanging="245"/>
      </w:pPr>
      <w:rPr>
        <w:rFonts w:hint="default"/>
        <w:lang w:val="tr-TR" w:eastAsia="tr-TR" w:bidi="tr-TR"/>
      </w:rPr>
    </w:lvl>
    <w:lvl w:ilvl="3" w:tplc="3C4A3940">
      <w:numFmt w:val="bullet"/>
      <w:lvlText w:val="•"/>
      <w:lvlJc w:val="left"/>
      <w:pPr>
        <w:ind w:left="2875" w:hanging="245"/>
      </w:pPr>
      <w:rPr>
        <w:rFonts w:hint="default"/>
        <w:lang w:val="tr-TR" w:eastAsia="tr-TR" w:bidi="tr-TR"/>
      </w:rPr>
    </w:lvl>
    <w:lvl w:ilvl="4" w:tplc="CC02E940">
      <w:numFmt w:val="bullet"/>
      <w:lvlText w:val="•"/>
      <w:lvlJc w:val="left"/>
      <w:pPr>
        <w:ind w:left="3794" w:hanging="245"/>
      </w:pPr>
      <w:rPr>
        <w:rFonts w:hint="default"/>
        <w:lang w:val="tr-TR" w:eastAsia="tr-TR" w:bidi="tr-TR"/>
      </w:rPr>
    </w:lvl>
    <w:lvl w:ilvl="5" w:tplc="F8F6BB8E">
      <w:numFmt w:val="bullet"/>
      <w:lvlText w:val="•"/>
      <w:lvlJc w:val="left"/>
      <w:pPr>
        <w:ind w:left="4713" w:hanging="245"/>
      </w:pPr>
      <w:rPr>
        <w:rFonts w:hint="default"/>
        <w:lang w:val="tr-TR" w:eastAsia="tr-TR" w:bidi="tr-TR"/>
      </w:rPr>
    </w:lvl>
    <w:lvl w:ilvl="6" w:tplc="F0D26D02">
      <w:numFmt w:val="bullet"/>
      <w:lvlText w:val="•"/>
      <w:lvlJc w:val="left"/>
      <w:pPr>
        <w:ind w:left="5631" w:hanging="245"/>
      </w:pPr>
      <w:rPr>
        <w:rFonts w:hint="default"/>
        <w:lang w:val="tr-TR" w:eastAsia="tr-TR" w:bidi="tr-TR"/>
      </w:rPr>
    </w:lvl>
    <w:lvl w:ilvl="7" w:tplc="608C55CE">
      <w:numFmt w:val="bullet"/>
      <w:lvlText w:val="•"/>
      <w:lvlJc w:val="left"/>
      <w:pPr>
        <w:ind w:left="6550" w:hanging="245"/>
      </w:pPr>
      <w:rPr>
        <w:rFonts w:hint="default"/>
        <w:lang w:val="tr-TR" w:eastAsia="tr-TR" w:bidi="tr-TR"/>
      </w:rPr>
    </w:lvl>
    <w:lvl w:ilvl="8" w:tplc="52B67A64">
      <w:numFmt w:val="bullet"/>
      <w:lvlText w:val="•"/>
      <w:lvlJc w:val="left"/>
      <w:pPr>
        <w:ind w:left="7469" w:hanging="245"/>
      </w:pPr>
      <w:rPr>
        <w:rFonts w:hint="default"/>
        <w:lang w:val="tr-TR" w:eastAsia="tr-TR" w:bidi="tr-TR"/>
      </w:rPr>
    </w:lvl>
  </w:abstractNum>
  <w:abstractNum w:abstractNumId="3" w15:restartNumberingAfterBreak="0">
    <w:nsid w:val="685F48C6"/>
    <w:multiLevelType w:val="hybridMultilevel"/>
    <w:tmpl w:val="1676F38E"/>
    <w:lvl w:ilvl="0" w:tplc="186E824C">
      <w:start w:val="1"/>
      <w:numFmt w:val="lowerLetter"/>
      <w:lvlText w:val="%1)"/>
      <w:lvlJc w:val="left"/>
      <w:pPr>
        <w:ind w:left="116" w:hanging="305"/>
        <w:jc w:val="left"/>
      </w:pPr>
      <w:rPr>
        <w:rFonts w:ascii="Times New Roman" w:eastAsia="Times New Roman" w:hAnsi="Times New Roman" w:cs="Times New Roman" w:hint="default"/>
        <w:w w:val="100"/>
        <w:sz w:val="22"/>
        <w:szCs w:val="22"/>
        <w:lang w:val="tr-TR" w:eastAsia="tr-TR" w:bidi="tr-TR"/>
      </w:rPr>
    </w:lvl>
    <w:lvl w:ilvl="1" w:tplc="29F2B61E">
      <w:numFmt w:val="bullet"/>
      <w:lvlText w:val="•"/>
      <w:lvlJc w:val="left"/>
      <w:pPr>
        <w:ind w:left="1038" w:hanging="305"/>
      </w:pPr>
      <w:rPr>
        <w:rFonts w:hint="default"/>
        <w:lang w:val="tr-TR" w:eastAsia="tr-TR" w:bidi="tr-TR"/>
      </w:rPr>
    </w:lvl>
    <w:lvl w:ilvl="2" w:tplc="324AA4D0">
      <w:numFmt w:val="bullet"/>
      <w:lvlText w:val="•"/>
      <w:lvlJc w:val="left"/>
      <w:pPr>
        <w:ind w:left="1957" w:hanging="305"/>
      </w:pPr>
      <w:rPr>
        <w:rFonts w:hint="default"/>
        <w:lang w:val="tr-TR" w:eastAsia="tr-TR" w:bidi="tr-TR"/>
      </w:rPr>
    </w:lvl>
    <w:lvl w:ilvl="3" w:tplc="681EE488">
      <w:numFmt w:val="bullet"/>
      <w:lvlText w:val="•"/>
      <w:lvlJc w:val="left"/>
      <w:pPr>
        <w:ind w:left="2875" w:hanging="305"/>
      </w:pPr>
      <w:rPr>
        <w:rFonts w:hint="default"/>
        <w:lang w:val="tr-TR" w:eastAsia="tr-TR" w:bidi="tr-TR"/>
      </w:rPr>
    </w:lvl>
    <w:lvl w:ilvl="4" w:tplc="BE28B66C">
      <w:numFmt w:val="bullet"/>
      <w:lvlText w:val="•"/>
      <w:lvlJc w:val="left"/>
      <w:pPr>
        <w:ind w:left="3794" w:hanging="305"/>
      </w:pPr>
      <w:rPr>
        <w:rFonts w:hint="default"/>
        <w:lang w:val="tr-TR" w:eastAsia="tr-TR" w:bidi="tr-TR"/>
      </w:rPr>
    </w:lvl>
    <w:lvl w:ilvl="5" w:tplc="C846B4FE">
      <w:numFmt w:val="bullet"/>
      <w:lvlText w:val="•"/>
      <w:lvlJc w:val="left"/>
      <w:pPr>
        <w:ind w:left="4713" w:hanging="305"/>
      </w:pPr>
      <w:rPr>
        <w:rFonts w:hint="default"/>
        <w:lang w:val="tr-TR" w:eastAsia="tr-TR" w:bidi="tr-TR"/>
      </w:rPr>
    </w:lvl>
    <w:lvl w:ilvl="6" w:tplc="20B8A87C">
      <w:numFmt w:val="bullet"/>
      <w:lvlText w:val="•"/>
      <w:lvlJc w:val="left"/>
      <w:pPr>
        <w:ind w:left="5631" w:hanging="305"/>
      </w:pPr>
      <w:rPr>
        <w:rFonts w:hint="default"/>
        <w:lang w:val="tr-TR" w:eastAsia="tr-TR" w:bidi="tr-TR"/>
      </w:rPr>
    </w:lvl>
    <w:lvl w:ilvl="7" w:tplc="076C36AE">
      <w:numFmt w:val="bullet"/>
      <w:lvlText w:val="•"/>
      <w:lvlJc w:val="left"/>
      <w:pPr>
        <w:ind w:left="6550" w:hanging="305"/>
      </w:pPr>
      <w:rPr>
        <w:rFonts w:hint="default"/>
        <w:lang w:val="tr-TR" w:eastAsia="tr-TR" w:bidi="tr-TR"/>
      </w:rPr>
    </w:lvl>
    <w:lvl w:ilvl="8" w:tplc="359E5D3A">
      <w:numFmt w:val="bullet"/>
      <w:lvlText w:val="•"/>
      <w:lvlJc w:val="left"/>
      <w:pPr>
        <w:ind w:left="7469" w:hanging="305"/>
      </w:pPr>
      <w:rPr>
        <w:rFonts w:hint="default"/>
        <w:lang w:val="tr-TR" w:eastAsia="tr-TR" w:bidi="tr-TR"/>
      </w:rPr>
    </w:lvl>
  </w:abstractNum>
  <w:num w:numId="1" w16cid:durableId="1433621913">
    <w:abstractNumId w:val="2"/>
  </w:num>
  <w:num w:numId="2" w16cid:durableId="1349939758">
    <w:abstractNumId w:val="3"/>
  </w:num>
  <w:num w:numId="3" w16cid:durableId="953094687">
    <w:abstractNumId w:val="0"/>
  </w:num>
  <w:num w:numId="4" w16cid:durableId="604192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D3000"/>
    <w:rsid w:val="00276A64"/>
    <w:rsid w:val="00564F7E"/>
    <w:rsid w:val="006207D6"/>
    <w:rsid w:val="00785AE5"/>
    <w:rsid w:val="007F74CA"/>
    <w:rsid w:val="00830A87"/>
    <w:rsid w:val="009947B0"/>
    <w:rsid w:val="00A124DF"/>
    <w:rsid w:val="00BF6AF5"/>
    <w:rsid w:val="00D45E18"/>
    <w:rsid w:val="00D96234"/>
    <w:rsid w:val="00DD30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07C5"/>
  <w15:docId w15:val="{D20E5B56-863F-45D1-984E-236CEE46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2050"/>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739"/>
    </w:pPr>
  </w:style>
  <w:style w:type="paragraph" w:styleId="ListeParagraf">
    <w:name w:val="List Paragraph"/>
    <w:basedOn w:val="Normal"/>
    <w:uiPriority w:val="1"/>
    <w:qFormat/>
    <w:pPr>
      <w:spacing w:before="21"/>
      <w:ind w:left="116" w:firstLine="739"/>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207D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07D6"/>
    <w:rPr>
      <w:rFonts w:ascii="Segoe UI" w:eastAsia="Times New Roman"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1337</Words>
  <Characters>7626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ELİF ÖZGE PEKŞEN</cp:lastModifiedBy>
  <cp:revision>13</cp:revision>
  <cp:lastPrinted>2022-04-05T10:06:00Z</cp:lastPrinted>
  <dcterms:created xsi:type="dcterms:W3CDTF">2019-04-01T12:34:00Z</dcterms:created>
  <dcterms:modified xsi:type="dcterms:W3CDTF">2022-04-06T13:06:00Z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Microsoft® Word 2013</vt:lpwstr>
  </property>
  <property fmtid="{D5CDD505-2E9C-101B-9397-08002B2CF9AE}" pid="4" name="LastSaved">
    <vt:filetime>2019-04-01T00:00:00Z</vt:filetime>
  </property>
</Properties>
</file>