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C332C" w14:textId="5437D009" w:rsidR="001F5F37" w:rsidRDefault="001F5F37" w:rsidP="003B5796">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T.C.</w:t>
      </w:r>
    </w:p>
    <w:p w14:paraId="43056D1B" w14:textId="612C963B" w:rsidR="00133FC4" w:rsidRPr="00CC1AFB" w:rsidRDefault="00CE608D" w:rsidP="003B5796">
      <w:pPr>
        <w:autoSpaceDE w:val="0"/>
        <w:autoSpaceDN w:val="0"/>
        <w:adjustRightInd w:val="0"/>
        <w:spacing w:after="0" w:line="360" w:lineRule="auto"/>
        <w:jc w:val="center"/>
        <w:rPr>
          <w:rFonts w:ascii="Times New Roman" w:hAnsi="Times New Roman" w:cs="Times New Roman"/>
          <w:b/>
          <w:sz w:val="24"/>
          <w:szCs w:val="24"/>
        </w:rPr>
      </w:pPr>
      <w:r w:rsidRPr="00CC1AFB">
        <w:rPr>
          <w:rFonts w:ascii="Times New Roman" w:hAnsi="Times New Roman" w:cs="Times New Roman"/>
          <w:b/>
          <w:sz w:val="24"/>
          <w:szCs w:val="24"/>
        </w:rPr>
        <w:t>AMASYA ÜNİVERSİTESİ</w:t>
      </w:r>
    </w:p>
    <w:p w14:paraId="42378E15" w14:textId="2138C5CB" w:rsidR="00133FC4" w:rsidRPr="00CC1AFB" w:rsidRDefault="00CE608D" w:rsidP="003B5796">
      <w:pPr>
        <w:autoSpaceDE w:val="0"/>
        <w:autoSpaceDN w:val="0"/>
        <w:adjustRightInd w:val="0"/>
        <w:spacing w:after="0" w:line="360" w:lineRule="auto"/>
        <w:jc w:val="center"/>
        <w:rPr>
          <w:rFonts w:ascii="Times New Roman" w:hAnsi="Times New Roman" w:cs="Times New Roman"/>
          <w:b/>
          <w:bCs/>
          <w:sz w:val="24"/>
          <w:szCs w:val="24"/>
        </w:rPr>
      </w:pPr>
      <w:r w:rsidRPr="00CC1AFB">
        <w:rPr>
          <w:rFonts w:ascii="Times New Roman" w:hAnsi="Times New Roman" w:cs="Times New Roman"/>
          <w:b/>
          <w:bCs/>
          <w:sz w:val="24"/>
          <w:szCs w:val="24"/>
        </w:rPr>
        <w:t>AVRUPA BİRLİ</w:t>
      </w:r>
      <w:r w:rsidRPr="00CC1AFB">
        <w:rPr>
          <w:rFonts w:ascii="Times New Roman" w:hAnsi="Times New Roman" w:cs="Times New Roman"/>
          <w:b/>
          <w:sz w:val="24"/>
          <w:szCs w:val="24"/>
        </w:rPr>
        <w:t>Ğ</w:t>
      </w:r>
      <w:r w:rsidRPr="00CC1AFB">
        <w:rPr>
          <w:rFonts w:ascii="Times New Roman" w:hAnsi="Times New Roman" w:cs="Times New Roman"/>
          <w:b/>
          <w:bCs/>
          <w:sz w:val="24"/>
          <w:szCs w:val="24"/>
        </w:rPr>
        <w:t>İ E</w:t>
      </w:r>
      <w:r w:rsidRPr="00CC1AFB">
        <w:rPr>
          <w:rFonts w:ascii="Times New Roman" w:hAnsi="Times New Roman" w:cs="Times New Roman"/>
          <w:b/>
          <w:sz w:val="24"/>
          <w:szCs w:val="24"/>
        </w:rPr>
        <w:t>Ğ</w:t>
      </w:r>
      <w:r w:rsidRPr="00CC1AFB">
        <w:rPr>
          <w:rFonts w:ascii="Times New Roman" w:hAnsi="Times New Roman" w:cs="Times New Roman"/>
          <w:b/>
          <w:bCs/>
          <w:sz w:val="24"/>
          <w:szCs w:val="24"/>
        </w:rPr>
        <w:t>İTİM VE GENÇLİK PROGRAMLARI</w:t>
      </w:r>
    </w:p>
    <w:p w14:paraId="68529D55" w14:textId="3155C230" w:rsidR="00123CF6" w:rsidRPr="00CC1AFB" w:rsidRDefault="00FA102C" w:rsidP="003B5796">
      <w:pPr>
        <w:spacing w:line="360" w:lineRule="auto"/>
        <w:jc w:val="center"/>
        <w:rPr>
          <w:rFonts w:ascii="Times New Roman" w:hAnsi="Times New Roman" w:cs="Times New Roman"/>
          <w:b/>
          <w:bCs/>
          <w:sz w:val="24"/>
          <w:szCs w:val="24"/>
        </w:rPr>
      </w:pPr>
      <w:r w:rsidRPr="00CC1AFB">
        <w:rPr>
          <w:rFonts w:ascii="Times New Roman" w:hAnsi="Times New Roman" w:cs="Times New Roman"/>
          <w:b/>
          <w:bCs/>
          <w:sz w:val="24"/>
          <w:szCs w:val="24"/>
        </w:rPr>
        <w:t>ERASMUS</w:t>
      </w:r>
      <w:r w:rsidR="003B5796" w:rsidRPr="00CC1AFB">
        <w:rPr>
          <w:rFonts w:ascii="Times New Roman" w:hAnsi="Times New Roman" w:cs="Times New Roman"/>
          <w:b/>
          <w:bCs/>
          <w:sz w:val="24"/>
          <w:szCs w:val="24"/>
        </w:rPr>
        <w:t xml:space="preserve">+ </w:t>
      </w:r>
      <w:r w:rsidR="00CE608D" w:rsidRPr="00CC1AFB">
        <w:rPr>
          <w:rFonts w:ascii="Times New Roman" w:hAnsi="Times New Roman" w:cs="Times New Roman"/>
          <w:b/>
          <w:bCs/>
          <w:sz w:val="24"/>
          <w:szCs w:val="24"/>
        </w:rPr>
        <w:t>PROGRAMI YÖNERGESİ</w:t>
      </w:r>
    </w:p>
    <w:p w14:paraId="446AC0B0" w14:textId="77777777" w:rsidR="00133FC4" w:rsidRPr="00CC1AFB" w:rsidRDefault="00CE608D" w:rsidP="003B5796">
      <w:pPr>
        <w:pStyle w:val="Default"/>
        <w:jc w:val="center"/>
        <w:rPr>
          <w:b/>
          <w:bCs/>
          <w:color w:val="auto"/>
        </w:rPr>
      </w:pPr>
      <w:r w:rsidRPr="00CC1AFB">
        <w:rPr>
          <w:b/>
          <w:bCs/>
          <w:color w:val="auto"/>
        </w:rPr>
        <w:t>BİRİNCİ BÖLÜM</w:t>
      </w:r>
    </w:p>
    <w:p w14:paraId="4E6EEE9D" w14:textId="2994BB4B" w:rsidR="00133FC4" w:rsidRPr="00CC1AFB" w:rsidRDefault="000227F6" w:rsidP="003B5796">
      <w:pPr>
        <w:spacing w:line="240" w:lineRule="auto"/>
        <w:jc w:val="center"/>
        <w:rPr>
          <w:rFonts w:ascii="Times New Roman" w:hAnsi="Times New Roman" w:cs="Times New Roman"/>
          <w:b/>
          <w:bCs/>
          <w:sz w:val="24"/>
          <w:szCs w:val="24"/>
        </w:rPr>
      </w:pPr>
      <w:r w:rsidRPr="00CC1AFB">
        <w:rPr>
          <w:rFonts w:ascii="Times New Roman" w:hAnsi="Times New Roman" w:cs="Times New Roman"/>
          <w:b/>
          <w:bCs/>
          <w:sz w:val="24"/>
          <w:szCs w:val="24"/>
        </w:rPr>
        <w:t>Amaç, Kapsam ve Tanımlar</w:t>
      </w:r>
    </w:p>
    <w:p w14:paraId="6559940B" w14:textId="77777777" w:rsidR="001F5F37" w:rsidRPr="003D56DB" w:rsidRDefault="001F5F37" w:rsidP="001F5F37">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Amaç</w:t>
      </w:r>
    </w:p>
    <w:p w14:paraId="382FF12F" w14:textId="4466A6FF" w:rsidR="00265066" w:rsidRPr="003D56DB" w:rsidRDefault="00384AA5"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b/>
          <w:bCs/>
          <w:sz w:val="24"/>
          <w:szCs w:val="24"/>
        </w:rPr>
        <w:t>MADDE 1-</w:t>
      </w:r>
      <w:r w:rsidR="00BA5E6B" w:rsidRPr="003D56DB">
        <w:rPr>
          <w:rFonts w:ascii="Times New Roman" w:hAnsi="Times New Roman" w:cs="Times New Roman"/>
          <w:b/>
          <w:bCs/>
          <w:sz w:val="24"/>
          <w:szCs w:val="24"/>
        </w:rPr>
        <w:t xml:space="preserve"> </w:t>
      </w:r>
      <w:r w:rsidRPr="003D56DB">
        <w:rPr>
          <w:rFonts w:ascii="Times New Roman" w:hAnsi="Times New Roman" w:cs="Times New Roman"/>
          <w:sz w:val="24"/>
          <w:szCs w:val="24"/>
        </w:rPr>
        <w:t>(1)</w:t>
      </w:r>
      <w:r w:rsidR="00525677">
        <w:rPr>
          <w:rFonts w:ascii="Times New Roman" w:hAnsi="Times New Roman" w:cs="Times New Roman"/>
          <w:sz w:val="24"/>
          <w:szCs w:val="24"/>
        </w:rPr>
        <w:t xml:space="preserve"> </w:t>
      </w:r>
      <w:r w:rsidR="00927C3A" w:rsidRPr="003D56DB">
        <w:rPr>
          <w:rFonts w:ascii="Times New Roman" w:hAnsi="Times New Roman" w:cs="Times New Roman"/>
          <w:sz w:val="24"/>
          <w:szCs w:val="24"/>
        </w:rPr>
        <w:t>Bu yönergenin amacı Erasmus</w:t>
      </w:r>
      <w:r w:rsidR="009422C3" w:rsidRPr="003D56DB">
        <w:rPr>
          <w:rFonts w:ascii="Times New Roman" w:hAnsi="Times New Roman" w:cs="Times New Roman"/>
          <w:sz w:val="24"/>
          <w:szCs w:val="24"/>
        </w:rPr>
        <w:t xml:space="preserve">+ </w:t>
      </w:r>
      <w:r w:rsidR="001B66C8" w:rsidRPr="003D56DB">
        <w:rPr>
          <w:rFonts w:ascii="Times New Roman" w:hAnsi="Times New Roman" w:cs="Times New Roman"/>
          <w:sz w:val="24"/>
          <w:szCs w:val="24"/>
        </w:rPr>
        <w:t xml:space="preserve">programına </w:t>
      </w:r>
      <w:r w:rsidR="0059749D" w:rsidRPr="003D56DB">
        <w:rPr>
          <w:rFonts w:ascii="Times New Roman" w:hAnsi="Times New Roman" w:cs="Times New Roman"/>
          <w:sz w:val="24"/>
          <w:szCs w:val="24"/>
        </w:rPr>
        <w:t>ilişkin</w:t>
      </w:r>
      <w:r w:rsidR="00927C3A" w:rsidRPr="003D56DB">
        <w:rPr>
          <w:rFonts w:ascii="Times New Roman" w:hAnsi="Times New Roman" w:cs="Times New Roman"/>
          <w:sz w:val="24"/>
          <w:szCs w:val="24"/>
        </w:rPr>
        <w:t xml:space="preserve"> </w:t>
      </w:r>
      <w:r w:rsidR="0059749D" w:rsidRPr="003D56DB">
        <w:rPr>
          <w:rFonts w:ascii="Times New Roman" w:hAnsi="Times New Roman" w:cs="Times New Roman"/>
          <w:sz w:val="24"/>
          <w:szCs w:val="24"/>
        </w:rPr>
        <w:t>işleyişi</w:t>
      </w:r>
      <w:r w:rsidR="00927C3A" w:rsidRPr="003D56DB">
        <w:rPr>
          <w:rFonts w:ascii="Times New Roman" w:hAnsi="Times New Roman" w:cs="Times New Roman"/>
          <w:sz w:val="24"/>
          <w:szCs w:val="24"/>
        </w:rPr>
        <w:t xml:space="preserve"> düzenlemektir.</w:t>
      </w:r>
      <w:r w:rsidR="001F4DBE" w:rsidRPr="003D56DB">
        <w:rPr>
          <w:rFonts w:ascii="Times New Roman" w:hAnsi="Times New Roman" w:cs="Times New Roman"/>
          <w:sz w:val="24"/>
          <w:szCs w:val="24"/>
        </w:rPr>
        <w:t xml:space="preserve"> Bu çerçevede Y</w:t>
      </w:r>
      <w:r w:rsidR="00265066" w:rsidRPr="003D56DB">
        <w:rPr>
          <w:rFonts w:ascii="Times New Roman" w:hAnsi="Times New Roman" w:cs="Times New Roman"/>
          <w:sz w:val="24"/>
          <w:szCs w:val="24"/>
        </w:rPr>
        <w:t>önerge</w:t>
      </w:r>
      <w:r w:rsidR="001F4DBE" w:rsidRPr="003D56DB">
        <w:rPr>
          <w:rFonts w:ascii="Times New Roman" w:hAnsi="Times New Roman" w:cs="Times New Roman"/>
          <w:sz w:val="24"/>
          <w:szCs w:val="24"/>
        </w:rPr>
        <w:t>;</w:t>
      </w:r>
      <w:r w:rsidR="00265066" w:rsidRPr="003D56DB">
        <w:rPr>
          <w:rFonts w:ascii="Times New Roman" w:hAnsi="Times New Roman" w:cs="Times New Roman"/>
          <w:sz w:val="24"/>
          <w:szCs w:val="24"/>
        </w:rPr>
        <w:t xml:space="preserve"> “Avrupa Birliği Eğitim ve Gençlik Programları” arasında yer alan ve yüksek öğretim ile ilgili Erasmus</w:t>
      </w:r>
      <w:r w:rsidR="003D56DB" w:rsidRPr="003D56DB">
        <w:rPr>
          <w:rFonts w:ascii="Times New Roman" w:hAnsi="Times New Roman" w:cs="Times New Roman"/>
          <w:sz w:val="24"/>
          <w:szCs w:val="24"/>
        </w:rPr>
        <w:t>+ Programları</w:t>
      </w:r>
      <w:r w:rsidR="00265066" w:rsidRPr="003D56DB">
        <w:rPr>
          <w:rFonts w:ascii="Times New Roman" w:hAnsi="Times New Roman" w:cs="Times New Roman"/>
          <w:sz w:val="24"/>
          <w:szCs w:val="24"/>
        </w:rPr>
        <w:t xml:space="preserve"> kapsamında Amasya Üniversitesi ile bu programlara dahil olan üniversiteler ve diğer yüksek öğretim kurumları ve işletmeler arasında öğrenciler (</w:t>
      </w:r>
      <w:proofErr w:type="spellStart"/>
      <w:r w:rsidR="00265066" w:rsidRPr="003D56DB">
        <w:rPr>
          <w:rFonts w:ascii="Times New Roman" w:hAnsi="Times New Roman" w:cs="Times New Roman"/>
          <w:sz w:val="24"/>
          <w:szCs w:val="24"/>
        </w:rPr>
        <w:t>Önlisans</w:t>
      </w:r>
      <w:proofErr w:type="spellEnd"/>
      <w:r w:rsidR="00265066" w:rsidRPr="003D56DB">
        <w:rPr>
          <w:rFonts w:ascii="Times New Roman" w:hAnsi="Times New Roman" w:cs="Times New Roman"/>
          <w:sz w:val="24"/>
          <w:szCs w:val="24"/>
        </w:rPr>
        <w:t xml:space="preserve">, Lisans, Yüksek Lisans veya Doktora) için öğrenim ve staj hareketliliği, akademik personel için Ders </w:t>
      </w:r>
      <w:r w:rsidR="00C9079D" w:rsidRPr="003D56DB">
        <w:rPr>
          <w:rFonts w:ascii="Times New Roman" w:hAnsi="Times New Roman" w:cs="Times New Roman"/>
          <w:sz w:val="24"/>
          <w:szCs w:val="24"/>
        </w:rPr>
        <w:t>Verme Hareketliliği</w:t>
      </w:r>
      <w:r w:rsidR="00265066" w:rsidRPr="003D56DB">
        <w:rPr>
          <w:rFonts w:ascii="Times New Roman" w:hAnsi="Times New Roman" w:cs="Times New Roman"/>
          <w:sz w:val="24"/>
          <w:szCs w:val="24"/>
        </w:rPr>
        <w:t xml:space="preserve"> ve bütün personel için Eğitim Alma Hareketliliği konularını düzenlemektedir.</w:t>
      </w:r>
    </w:p>
    <w:p w14:paraId="2244652D" w14:textId="38711414" w:rsidR="00927C3A" w:rsidRDefault="001A55AE" w:rsidP="003D56DB">
      <w:pPr>
        <w:autoSpaceDE w:val="0"/>
        <w:autoSpaceDN w:val="0"/>
        <w:adjustRightInd w:val="0"/>
        <w:spacing w:after="0" w:line="240" w:lineRule="auto"/>
        <w:ind w:firstLine="708"/>
        <w:jc w:val="both"/>
        <w:rPr>
          <w:rFonts w:ascii="Times New Roman" w:hAnsi="Times New Roman" w:cs="Times New Roman"/>
          <w:b/>
          <w:sz w:val="24"/>
          <w:szCs w:val="24"/>
        </w:rPr>
      </w:pPr>
      <w:r w:rsidRPr="003D56DB">
        <w:rPr>
          <w:rFonts w:ascii="Times New Roman" w:hAnsi="Times New Roman" w:cs="Times New Roman"/>
          <w:b/>
          <w:sz w:val="24"/>
          <w:szCs w:val="24"/>
        </w:rPr>
        <w:t>Kapsam</w:t>
      </w:r>
      <w:r w:rsidR="00414F28" w:rsidRPr="003D56DB">
        <w:rPr>
          <w:rFonts w:ascii="Times New Roman" w:hAnsi="Times New Roman" w:cs="Times New Roman"/>
          <w:b/>
          <w:sz w:val="24"/>
          <w:szCs w:val="24"/>
        </w:rPr>
        <w:t xml:space="preserve"> </w:t>
      </w:r>
    </w:p>
    <w:p w14:paraId="34EA45AB" w14:textId="27770224" w:rsidR="00204AE5" w:rsidRPr="001F5F37" w:rsidRDefault="001F5F37" w:rsidP="001F5F37">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 xml:space="preserve">MADDE </w:t>
      </w:r>
      <w:r>
        <w:rPr>
          <w:rFonts w:ascii="Times New Roman" w:hAnsi="Times New Roman" w:cs="Times New Roman"/>
          <w:b/>
          <w:bCs/>
          <w:sz w:val="24"/>
          <w:szCs w:val="24"/>
        </w:rPr>
        <w:t>2</w:t>
      </w:r>
      <w:r w:rsidRPr="003D56DB">
        <w:rPr>
          <w:rFonts w:ascii="Times New Roman" w:hAnsi="Times New Roman" w:cs="Times New Roman"/>
          <w:b/>
          <w:bCs/>
          <w:sz w:val="24"/>
          <w:szCs w:val="24"/>
        </w:rPr>
        <w:t xml:space="preserve">- </w:t>
      </w:r>
      <w:r w:rsidRPr="003D56DB">
        <w:rPr>
          <w:rFonts w:ascii="Times New Roman" w:hAnsi="Times New Roman" w:cs="Times New Roman"/>
          <w:sz w:val="24"/>
          <w:szCs w:val="24"/>
        </w:rPr>
        <w:t>(1)</w:t>
      </w:r>
      <w:r w:rsidR="0070072B">
        <w:rPr>
          <w:rFonts w:ascii="Times New Roman" w:hAnsi="Times New Roman" w:cs="Times New Roman"/>
          <w:sz w:val="24"/>
          <w:szCs w:val="24"/>
        </w:rPr>
        <w:t xml:space="preserve"> </w:t>
      </w:r>
      <w:r w:rsidR="004B16C9" w:rsidRPr="003D56DB">
        <w:rPr>
          <w:rFonts w:ascii="Times New Roman" w:hAnsi="Times New Roman" w:cs="Times New Roman"/>
          <w:sz w:val="24"/>
          <w:szCs w:val="24"/>
        </w:rPr>
        <w:t xml:space="preserve">Yönerge, Üniversitenin </w:t>
      </w:r>
      <w:r w:rsidR="003D56DB" w:rsidRPr="003D56DB">
        <w:rPr>
          <w:rFonts w:ascii="Times New Roman" w:hAnsi="Times New Roman" w:cs="Times New Roman"/>
          <w:sz w:val="24"/>
          <w:szCs w:val="24"/>
        </w:rPr>
        <w:t>uluslararası</w:t>
      </w:r>
      <w:r w:rsidR="001F4DBE" w:rsidRPr="003D56DB">
        <w:rPr>
          <w:rFonts w:ascii="Times New Roman" w:hAnsi="Times New Roman" w:cs="Times New Roman"/>
          <w:sz w:val="24"/>
          <w:szCs w:val="24"/>
        </w:rPr>
        <w:t xml:space="preserve"> faaliyet</w:t>
      </w:r>
      <w:r w:rsidR="004B16C9" w:rsidRPr="003D56DB">
        <w:rPr>
          <w:rFonts w:ascii="Times New Roman" w:hAnsi="Times New Roman" w:cs="Times New Roman"/>
          <w:sz w:val="24"/>
          <w:szCs w:val="24"/>
        </w:rPr>
        <w:t>lerinin iş</w:t>
      </w:r>
      <w:r w:rsidR="0070072B">
        <w:rPr>
          <w:rFonts w:ascii="Times New Roman" w:hAnsi="Times New Roman" w:cs="Times New Roman"/>
          <w:sz w:val="24"/>
          <w:szCs w:val="24"/>
        </w:rPr>
        <w:t xml:space="preserve"> </w:t>
      </w:r>
      <w:r w:rsidR="004B16C9" w:rsidRPr="003D56DB">
        <w:rPr>
          <w:rFonts w:ascii="Times New Roman" w:hAnsi="Times New Roman" w:cs="Times New Roman"/>
          <w:sz w:val="24"/>
          <w:szCs w:val="24"/>
        </w:rPr>
        <w:t>birliği protokolleri aracılığıyla geliştirilmesini gözetir. Yönergede belirtilen esaslar, Erasmus</w:t>
      </w:r>
      <w:r w:rsidR="001B66C8" w:rsidRPr="003D56DB">
        <w:rPr>
          <w:rFonts w:ascii="Times New Roman" w:hAnsi="Times New Roman" w:cs="Times New Roman"/>
          <w:sz w:val="24"/>
          <w:szCs w:val="24"/>
        </w:rPr>
        <w:t xml:space="preserve">+ </w:t>
      </w:r>
      <w:r w:rsidR="00C9079D" w:rsidRPr="003D56DB">
        <w:rPr>
          <w:rFonts w:ascii="Times New Roman" w:hAnsi="Times New Roman" w:cs="Times New Roman"/>
          <w:sz w:val="24"/>
          <w:szCs w:val="24"/>
        </w:rPr>
        <w:t>programına katılan</w:t>
      </w:r>
      <w:r w:rsidR="004B16C9" w:rsidRPr="003D56DB">
        <w:rPr>
          <w:rFonts w:ascii="Times New Roman" w:hAnsi="Times New Roman" w:cs="Times New Roman"/>
          <w:sz w:val="24"/>
          <w:szCs w:val="24"/>
        </w:rPr>
        <w:t xml:space="preserve"> öğrenci, akademik ve idari personelin yanı sıra; ilgili birim ve kişilerin görev ve yetkilerini kapsar.</w:t>
      </w:r>
    </w:p>
    <w:p w14:paraId="1A7F6E31" w14:textId="77777777" w:rsidR="00133FC4" w:rsidRPr="003D56DB" w:rsidRDefault="00133FC4" w:rsidP="003D56DB">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T</w:t>
      </w:r>
      <w:r w:rsidR="00AF7C37" w:rsidRPr="003D56DB">
        <w:rPr>
          <w:rFonts w:ascii="Times New Roman" w:hAnsi="Times New Roman" w:cs="Times New Roman"/>
          <w:b/>
          <w:bCs/>
          <w:sz w:val="24"/>
          <w:szCs w:val="24"/>
        </w:rPr>
        <w:t>anımlar</w:t>
      </w:r>
    </w:p>
    <w:p w14:paraId="25B302B4" w14:textId="00731729" w:rsidR="00133FC4" w:rsidRPr="003D56DB" w:rsidRDefault="00384AA5" w:rsidP="003D56DB">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 xml:space="preserve">MADDE </w:t>
      </w:r>
      <w:r w:rsidR="001F5F37">
        <w:rPr>
          <w:rFonts w:ascii="Times New Roman" w:hAnsi="Times New Roman" w:cs="Times New Roman"/>
          <w:b/>
          <w:bCs/>
          <w:sz w:val="24"/>
          <w:szCs w:val="24"/>
        </w:rPr>
        <w:t>3</w:t>
      </w:r>
      <w:r w:rsidRPr="003D56DB">
        <w:rPr>
          <w:rFonts w:ascii="Times New Roman" w:hAnsi="Times New Roman" w:cs="Times New Roman"/>
          <w:b/>
          <w:bCs/>
          <w:sz w:val="24"/>
          <w:szCs w:val="24"/>
        </w:rPr>
        <w:t>-</w:t>
      </w:r>
      <w:r w:rsidR="00BA5E6B" w:rsidRPr="003D56DB">
        <w:rPr>
          <w:rFonts w:ascii="Times New Roman" w:hAnsi="Times New Roman" w:cs="Times New Roman"/>
          <w:b/>
          <w:bCs/>
          <w:sz w:val="24"/>
          <w:szCs w:val="24"/>
        </w:rPr>
        <w:t xml:space="preserve"> </w:t>
      </w:r>
      <w:r w:rsidRPr="003D56DB">
        <w:rPr>
          <w:rFonts w:ascii="Times New Roman" w:hAnsi="Times New Roman" w:cs="Times New Roman"/>
          <w:sz w:val="24"/>
          <w:szCs w:val="24"/>
        </w:rPr>
        <w:t>(1)</w:t>
      </w:r>
      <w:r w:rsidRPr="003D56DB">
        <w:rPr>
          <w:rFonts w:ascii="Times New Roman" w:hAnsi="Times New Roman" w:cs="Times New Roman"/>
          <w:b/>
          <w:bCs/>
          <w:sz w:val="24"/>
          <w:szCs w:val="24"/>
        </w:rPr>
        <w:t xml:space="preserve"> </w:t>
      </w:r>
      <w:r w:rsidR="00133FC4" w:rsidRPr="003D56DB">
        <w:rPr>
          <w:rFonts w:ascii="Times New Roman" w:hAnsi="Times New Roman" w:cs="Times New Roman"/>
          <w:sz w:val="24"/>
          <w:szCs w:val="24"/>
        </w:rPr>
        <w:t>Bu Yönergede geçen tanımlardan;</w:t>
      </w:r>
    </w:p>
    <w:p w14:paraId="5F7B7002" w14:textId="184D3564" w:rsidR="00133FC4" w:rsidRPr="003D56DB" w:rsidRDefault="00BA5E6B"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a) </w:t>
      </w:r>
      <w:r w:rsidR="00133FC4" w:rsidRPr="003D56DB">
        <w:rPr>
          <w:rFonts w:ascii="Times New Roman" w:hAnsi="Times New Roman" w:cs="Times New Roman"/>
          <w:sz w:val="24"/>
          <w:szCs w:val="24"/>
        </w:rPr>
        <w:t>Üniversite:</w:t>
      </w:r>
      <w:r w:rsidR="00133FC4" w:rsidRPr="003D56DB">
        <w:rPr>
          <w:rFonts w:ascii="Times New Roman" w:hAnsi="Times New Roman" w:cs="Times New Roman"/>
          <w:b/>
          <w:bCs/>
          <w:sz w:val="24"/>
          <w:szCs w:val="24"/>
        </w:rPr>
        <w:t xml:space="preserve"> </w:t>
      </w:r>
      <w:r w:rsidR="00E501F9" w:rsidRPr="003D56DB">
        <w:rPr>
          <w:rFonts w:ascii="Times New Roman" w:hAnsi="Times New Roman" w:cs="Times New Roman"/>
          <w:bCs/>
          <w:sz w:val="24"/>
          <w:szCs w:val="24"/>
        </w:rPr>
        <w:t xml:space="preserve">Amasya </w:t>
      </w:r>
      <w:r w:rsidR="00133FC4" w:rsidRPr="003D56DB">
        <w:rPr>
          <w:rFonts w:ascii="Times New Roman" w:hAnsi="Times New Roman" w:cs="Times New Roman"/>
          <w:sz w:val="24"/>
          <w:szCs w:val="24"/>
        </w:rPr>
        <w:t>Üniversitesi’ni,</w:t>
      </w:r>
    </w:p>
    <w:p w14:paraId="1D84D48C" w14:textId="58624398" w:rsidR="00D255CC" w:rsidRPr="003D56DB" w:rsidRDefault="00BA5E6B"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b) </w:t>
      </w:r>
      <w:r w:rsidR="00D255CC" w:rsidRPr="003D56DB">
        <w:rPr>
          <w:rFonts w:ascii="Times New Roman" w:hAnsi="Times New Roman" w:cs="Times New Roman"/>
          <w:sz w:val="24"/>
          <w:szCs w:val="24"/>
        </w:rPr>
        <w:t xml:space="preserve">Erasmus+ Programı: </w:t>
      </w:r>
      <w:r w:rsidR="00FA102C" w:rsidRPr="003D56DB">
        <w:rPr>
          <w:rFonts w:ascii="Times New Roman" w:hAnsi="Times New Roman" w:cs="Times New Roman"/>
          <w:sz w:val="24"/>
          <w:szCs w:val="24"/>
        </w:rPr>
        <w:t xml:space="preserve">Erasmus+ </w:t>
      </w:r>
      <w:r w:rsidR="00D255CC" w:rsidRPr="003D56DB">
        <w:rPr>
          <w:rFonts w:ascii="Times New Roman" w:hAnsi="Times New Roman" w:cs="Times New Roman"/>
          <w:sz w:val="24"/>
          <w:szCs w:val="24"/>
        </w:rPr>
        <w:t>Programının yüksek öğretimle ilgili öğrencilere yönelik eğitim (ders alma) ve staj (yerleştirme) hareketliliği, akademik ve idari personelin ders verme ve eğitim alma hareketliliği alt programını,</w:t>
      </w:r>
    </w:p>
    <w:p w14:paraId="0BDAADD8" w14:textId="57895C92" w:rsidR="00133FC4" w:rsidRPr="003D56DB" w:rsidRDefault="00BA5E6B"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c) </w:t>
      </w:r>
      <w:r w:rsidR="00133FC4" w:rsidRPr="003D56DB">
        <w:rPr>
          <w:rFonts w:ascii="Times New Roman" w:hAnsi="Times New Roman" w:cs="Times New Roman"/>
          <w:sz w:val="24"/>
          <w:szCs w:val="24"/>
        </w:rPr>
        <w:t>Erasmus</w:t>
      </w:r>
      <w:r w:rsidR="00FA102C" w:rsidRPr="003D56DB">
        <w:rPr>
          <w:rFonts w:ascii="Times New Roman" w:hAnsi="Times New Roman" w:cs="Times New Roman"/>
          <w:sz w:val="24"/>
          <w:szCs w:val="24"/>
        </w:rPr>
        <w:t>+</w:t>
      </w:r>
      <w:r w:rsidR="00133FC4" w:rsidRPr="003D56DB">
        <w:rPr>
          <w:rFonts w:ascii="Times New Roman" w:hAnsi="Times New Roman" w:cs="Times New Roman"/>
          <w:sz w:val="24"/>
          <w:szCs w:val="24"/>
        </w:rPr>
        <w:t xml:space="preserve"> Kurum Koordinatörü:</w:t>
      </w:r>
      <w:r w:rsidR="00133FC4" w:rsidRPr="003D56DB">
        <w:rPr>
          <w:rFonts w:ascii="Times New Roman" w:hAnsi="Times New Roman" w:cs="Times New Roman"/>
          <w:b/>
          <w:bCs/>
          <w:sz w:val="24"/>
          <w:szCs w:val="24"/>
        </w:rPr>
        <w:t xml:space="preserve"> </w:t>
      </w:r>
      <w:r w:rsidR="00E90033" w:rsidRPr="003D56DB">
        <w:rPr>
          <w:rFonts w:ascii="Times New Roman" w:hAnsi="Times New Roman" w:cs="Times New Roman"/>
          <w:sz w:val="24"/>
          <w:szCs w:val="24"/>
        </w:rPr>
        <w:t>Amasya</w:t>
      </w:r>
      <w:r w:rsidR="00133FC4" w:rsidRPr="003D56DB">
        <w:rPr>
          <w:rFonts w:ascii="Times New Roman" w:hAnsi="Times New Roman" w:cs="Times New Roman"/>
          <w:sz w:val="24"/>
          <w:szCs w:val="24"/>
        </w:rPr>
        <w:t xml:space="preserve"> Üniversitesi </w:t>
      </w:r>
      <w:proofErr w:type="spellStart"/>
      <w:r w:rsidR="00133FC4" w:rsidRPr="003D56DB">
        <w:rPr>
          <w:rFonts w:ascii="Times New Roman" w:hAnsi="Times New Roman" w:cs="Times New Roman"/>
          <w:sz w:val="24"/>
          <w:szCs w:val="24"/>
        </w:rPr>
        <w:t>Erasmus</w:t>
      </w:r>
      <w:proofErr w:type="spellEnd"/>
      <w:r w:rsidR="00776F61" w:rsidRPr="003D56DB">
        <w:rPr>
          <w:rFonts w:ascii="Times New Roman" w:hAnsi="Times New Roman" w:cs="Times New Roman"/>
          <w:sz w:val="24"/>
          <w:szCs w:val="24"/>
        </w:rPr>
        <w:t>+</w:t>
      </w:r>
      <w:r w:rsidR="00133FC4" w:rsidRPr="003D56DB">
        <w:rPr>
          <w:rFonts w:ascii="Times New Roman" w:hAnsi="Times New Roman" w:cs="Times New Roman"/>
          <w:sz w:val="24"/>
          <w:szCs w:val="24"/>
        </w:rPr>
        <w:t xml:space="preserve"> Programı </w:t>
      </w:r>
      <w:proofErr w:type="spellStart"/>
      <w:r w:rsidR="00133FC4" w:rsidRPr="003D56DB">
        <w:rPr>
          <w:rFonts w:ascii="Times New Roman" w:hAnsi="Times New Roman" w:cs="Times New Roman"/>
          <w:sz w:val="24"/>
          <w:szCs w:val="24"/>
        </w:rPr>
        <w:t>Yürütücüsü’nü</w:t>
      </w:r>
      <w:proofErr w:type="spellEnd"/>
      <w:r w:rsidR="00A77661" w:rsidRPr="003D56DB">
        <w:rPr>
          <w:rFonts w:ascii="Times New Roman" w:hAnsi="Times New Roman" w:cs="Times New Roman"/>
          <w:sz w:val="24"/>
          <w:szCs w:val="24"/>
        </w:rPr>
        <w:t>,</w:t>
      </w:r>
    </w:p>
    <w:p w14:paraId="5F4BE6AC" w14:textId="233C9808" w:rsidR="00A77661" w:rsidRPr="003D56DB" w:rsidRDefault="00BA5E6B" w:rsidP="003D56D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D56DB">
        <w:rPr>
          <w:rFonts w:ascii="Times New Roman" w:hAnsi="Times New Roman" w:cs="Times New Roman"/>
          <w:bCs/>
          <w:sz w:val="24"/>
          <w:szCs w:val="24"/>
        </w:rPr>
        <w:t>ç</w:t>
      </w:r>
      <w:proofErr w:type="gramEnd"/>
      <w:r w:rsidRPr="003D56DB">
        <w:rPr>
          <w:rFonts w:ascii="Times New Roman" w:hAnsi="Times New Roman" w:cs="Times New Roman"/>
          <w:bCs/>
          <w:sz w:val="24"/>
          <w:szCs w:val="24"/>
        </w:rPr>
        <w:t xml:space="preserve">) </w:t>
      </w:r>
      <w:r w:rsidR="00A77661" w:rsidRPr="003D56DB">
        <w:rPr>
          <w:rFonts w:ascii="Times New Roman" w:hAnsi="Times New Roman" w:cs="Times New Roman"/>
          <w:bCs/>
          <w:sz w:val="24"/>
          <w:szCs w:val="24"/>
        </w:rPr>
        <w:t xml:space="preserve">Erasmus+ </w:t>
      </w:r>
      <w:r w:rsidR="00293D22" w:rsidRPr="003D56DB">
        <w:rPr>
          <w:rFonts w:ascii="Times New Roman" w:hAnsi="Times New Roman" w:cs="Times New Roman"/>
          <w:bCs/>
          <w:sz w:val="24"/>
          <w:szCs w:val="24"/>
        </w:rPr>
        <w:t xml:space="preserve">Birim </w:t>
      </w:r>
      <w:r w:rsidR="00C9079D" w:rsidRPr="003D56DB">
        <w:rPr>
          <w:rFonts w:ascii="Times New Roman" w:hAnsi="Times New Roman" w:cs="Times New Roman"/>
          <w:bCs/>
          <w:sz w:val="24"/>
          <w:szCs w:val="24"/>
        </w:rPr>
        <w:t>Koordinatörü: Amasya</w:t>
      </w:r>
      <w:r w:rsidR="00A77661" w:rsidRPr="003D56DB">
        <w:rPr>
          <w:rFonts w:ascii="Times New Roman" w:hAnsi="Times New Roman" w:cs="Times New Roman"/>
          <w:sz w:val="24"/>
          <w:szCs w:val="24"/>
        </w:rPr>
        <w:t xml:space="preserve"> Üniversitesi bünyesindeki Fakülteler, Enstitüler, Yüksekokullar, Konservatuar ve Meslek Yüksekokullarındaki Erasmus+ Programı sorumlusunu,</w:t>
      </w:r>
    </w:p>
    <w:p w14:paraId="7DDD3EF4" w14:textId="7E4B1A33" w:rsidR="00133FC4" w:rsidRPr="003D56DB" w:rsidRDefault="00BA5E6B"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d) </w:t>
      </w:r>
      <w:r w:rsidR="00133FC4" w:rsidRPr="003D56DB">
        <w:rPr>
          <w:rFonts w:ascii="Times New Roman" w:hAnsi="Times New Roman" w:cs="Times New Roman"/>
          <w:sz w:val="24"/>
          <w:szCs w:val="24"/>
        </w:rPr>
        <w:t>Ulusal Ajans:</w:t>
      </w:r>
      <w:r w:rsidR="00133FC4" w:rsidRPr="003D56DB">
        <w:rPr>
          <w:rFonts w:ascii="Times New Roman" w:hAnsi="Times New Roman" w:cs="Times New Roman"/>
          <w:b/>
          <w:bCs/>
          <w:sz w:val="24"/>
          <w:szCs w:val="24"/>
        </w:rPr>
        <w:t xml:space="preserve"> </w:t>
      </w:r>
      <w:r w:rsidR="00133FC4" w:rsidRPr="003D56DB">
        <w:rPr>
          <w:rFonts w:ascii="Times New Roman" w:hAnsi="Times New Roman" w:cs="Times New Roman"/>
          <w:sz w:val="24"/>
          <w:szCs w:val="24"/>
        </w:rPr>
        <w:t xml:space="preserve">T.C. </w:t>
      </w:r>
      <w:r w:rsidR="003A2E1F" w:rsidRPr="003D56DB">
        <w:rPr>
          <w:rFonts w:ascii="Times New Roman" w:hAnsi="Times New Roman" w:cs="Times New Roman"/>
          <w:sz w:val="24"/>
          <w:szCs w:val="24"/>
        </w:rPr>
        <w:t>Avrupa Birliği Bakanlığı</w:t>
      </w:r>
      <w:r w:rsidR="00E90033" w:rsidRPr="003D56DB">
        <w:rPr>
          <w:rFonts w:ascii="Times New Roman" w:hAnsi="Times New Roman" w:cs="Times New Roman"/>
          <w:sz w:val="24"/>
          <w:szCs w:val="24"/>
        </w:rPr>
        <w:t>’na</w:t>
      </w:r>
      <w:r w:rsidR="00133FC4"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bağlı</w:t>
      </w:r>
      <w:r w:rsidR="00133FC4" w:rsidRPr="003D56DB">
        <w:rPr>
          <w:rFonts w:ascii="Times New Roman" w:hAnsi="Times New Roman" w:cs="Times New Roman"/>
          <w:sz w:val="24"/>
          <w:szCs w:val="24"/>
        </w:rPr>
        <w:t xml:space="preserve"> Avrupa </w:t>
      </w:r>
      <w:r w:rsidR="00E90033" w:rsidRPr="003D56DB">
        <w:rPr>
          <w:rFonts w:ascii="Times New Roman" w:hAnsi="Times New Roman" w:cs="Times New Roman"/>
          <w:sz w:val="24"/>
          <w:szCs w:val="24"/>
        </w:rPr>
        <w:t>Birliği</w:t>
      </w:r>
      <w:r w:rsidR="00133FC4"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Eğitim</w:t>
      </w:r>
      <w:r w:rsidR="00133FC4" w:rsidRPr="003D56DB">
        <w:rPr>
          <w:rFonts w:ascii="Times New Roman" w:hAnsi="Times New Roman" w:cs="Times New Roman"/>
          <w:sz w:val="24"/>
          <w:szCs w:val="24"/>
        </w:rPr>
        <w:t xml:space="preserve"> ve</w:t>
      </w:r>
      <w:r w:rsidR="003A2E1F"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Gençlik Programları Merkezi’ni,</w:t>
      </w:r>
    </w:p>
    <w:p w14:paraId="2BC51B1E" w14:textId="51B98186" w:rsidR="00133FC4" w:rsidRPr="003D56DB" w:rsidRDefault="00BA5E6B"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e) </w:t>
      </w:r>
      <w:r w:rsidR="00133FC4" w:rsidRPr="003D56DB">
        <w:rPr>
          <w:rFonts w:ascii="Times New Roman" w:hAnsi="Times New Roman" w:cs="Times New Roman"/>
          <w:sz w:val="24"/>
          <w:szCs w:val="24"/>
        </w:rPr>
        <w:t>Erasmus</w:t>
      </w:r>
      <w:r w:rsidR="00FA102C" w:rsidRPr="003D56DB">
        <w:rPr>
          <w:rFonts w:ascii="Times New Roman" w:hAnsi="Times New Roman" w:cs="Times New Roman"/>
          <w:sz w:val="24"/>
          <w:szCs w:val="24"/>
        </w:rPr>
        <w:t>+</w:t>
      </w:r>
      <w:r w:rsidR="00133FC4"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Öğrencisi</w:t>
      </w:r>
      <w:r w:rsidR="00133FC4" w:rsidRPr="003D56DB">
        <w:rPr>
          <w:rFonts w:ascii="Times New Roman" w:hAnsi="Times New Roman" w:cs="Times New Roman"/>
          <w:sz w:val="24"/>
          <w:szCs w:val="24"/>
        </w:rPr>
        <w:t>:</w:t>
      </w:r>
      <w:r w:rsidR="00133FC4" w:rsidRPr="003D56DB">
        <w:rPr>
          <w:rFonts w:ascii="Times New Roman" w:hAnsi="Times New Roman" w:cs="Times New Roman"/>
          <w:b/>
          <w:bCs/>
          <w:sz w:val="24"/>
          <w:szCs w:val="24"/>
        </w:rPr>
        <w:t xml:space="preserve"> </w:t>
      </w:r>
      <w:r w:rsidR="00133FC4" w:rsidRPr="003D56DB">
        <w:rPr>
          <w:rFonts w:ascii="Times New Roman" w:hAnsi="Times New Roman" w:cs="Times New Roman"/>
          <w:sz w:val="24"/>
          <w:szCs w:val="24"/>
        </w:rPr>
        <w:t xml:space="preserve">AB </w:t>
      </w:r>
      <w:r w:rsidR="00E90033" w:rsidRPr="003D56DB">
        <w:rPr>
          <w:rFonts w:ascii="Times New Roman" w:hAnsi="Times New Roman" w:cs="Times New Roman"/>
          <w:sz w:val="24"/>
          <w:szCs w:val="24"/>
        </w:rPr>
        <w:t>eğitim</w:t>
      </w:r>
      <w:r w:rsidR="00133FC4" w:rsidRPr="003D56DB">
        <w:rPr>
          <w:rFonts w:ascii="Times New Roman" w:hAnsi="Times New Roman" w:cs="Times New Roman"/>
          <w:sz w:val="24"/>
          <w:szCs w:val="24"/>
        </w:rPr>
        <w:t xml:space="preserve"> programlarından biri olan </w:t>
      </w:r>
      <w:proofErr w:type="spellStart"/>
      <w:r w:rsidR="00133FC4" w:rsidRPr="003D56DB">
        <w:rPr>
          <w:rFonts w:ascii="Times New Roman" w:hAnsi="Times New Roman" w:cs="Times New Roman"/>
          <w:sz w:val="24"/>
          <w:szCs w:val="24"/>
        </w:rPr>
        <w:t>Erasmus</w:t>
      </w:r>
      <w:proofErr w:type="spellEnd"/>
      <w:r w:rsidR="00FA102C" w:rsidRPr="003D56DB">
        <w:rPr>
          <w:rFonts w:ascii="Times New Roman" w:hAnsi="Times New Roman" w:cs="Times New Roman"/>
          <w:sz w:val="24"/>
          <w:szCs w:val="24"/>
        </w:rPr>
        <w:t>+</w:t>
      </w:r>
      <w:r w:rsidR="00133FC4" w:rsidRPr="003D56DB">
        <w:rPr>
          <w:rFonts w:ascii="Times New Roman" w:hAnsi="Times New Roman" w:cs="Times New Roman"/>
          <w:sz w:val="24"/>
          <w:szCs w:val="24"/>
        </w:rPr>
        <w:t xml:space="preserve"> programı kapsamında,</w:t>
      </w:r>
      <w:r w:rsidR="0059749D" w:rsidRPr="003D56DB">
        <w:rPr>
          <w:rFonts w:ascii="Times New Roman" w:hAnsi="Times New Roman" w:cs="Times New Roman"/>
          <w:sz w:val="24"/>
          <w:szCs w:val="24"/>
        </w:rPr>
        <w:t xml:space="preserve"> </w:t>
      </w:r>
      <w:proofErr w:type="spellStart"/>
      <w:r w:rsidR="00133FC4" w:rsidRPr="003D56DB">
        <w:rPr>
          <w:rFonts w:ascii="Times New Roman" w:hAnsi="Times New Roman" w:cs="Times New Roman"/>
          <w:sz w:val="24"/>
          <w:szCs w:val="24"/>
        </w:rPr>
        <w:t>önlisans</w:t>
      </w:r>
      <w:proofErr w:type="spellEnd"/>
      <w:r w:rsidR="00133FC4" w:rsidRPr="003D56DB">
        <w:rPr>
          <w:rFonts w:ascii="Times New Roman" w:hAnsi="Times New Roman" w:cs="Times New Roman"/>
          <w:sz w:val="24"/>
          <w:szCs w:val="24"/>
        </w:rPr>
        <w:t xml:space="preserve">, lisans veya lisansüstü </w:t>
      </w:r>
      <w:r w:rsidR="00E90033" w:rsidRPr="003D56DB">
        <w:rPr>
          <w:rFonts w:ascii="Times New Roman" w:hAnsi="Times New Roman" w:cs="Times New Roman"/>
          <w:sz w:val="24"/>
          <w:szCs w:val="24"/>
        </w:rPr>
        <w:t>eğitiminin</w:t>
      </w:r>
      <w:r w:rsidR="00EF6257" w:rsidRPr="003D56DB">
        <w:rPr>
          <w:rFonts w:ascii="Times New Roman" w:hAnsi="Times New Roman" w:cs="Times New Roman"/>
          <w:sz w:val="24"/>
          <w:szCs w:val="24"/>
        </w:rPr>
        <w:t xml:space="preserve"> 2</w:t>
      </w:r>
      <w:r w:rsidR="00133FC4" w:rsidRPr="003D56DB">
        <w:rPr>
          <w:rFonts w:ascii="Times New Roman" w:hAnsi="Times New Roman" w:cs="Times New Roman"/>
          <w:sz w:val="24"/>
          <w:szCs w:val="24"/>
        </w:rPr>
        <w:t xml:space="preserve">-12 ay arasında </w:t>
      </w:r>
      <w:r w:rsidR="00E90033" w:rsidRPr="003D56DB">
        <w:rPr>
          <w:rFonts w:ascii="Times New Roman" w:hAnsi="Times New Roman" w:cs="Times New Roman"/>
          <w:sz w:val="24"/>
          <w:szCs w:val="24"/>
        </w:rPr>
        <w:t>değişen</w:t>
      </w:r>
      <w:r w:rsidR="00133FC4" w:rsidRPr="003D56DB">
        <w:rPr>
          <w:rFonts w:ascii="Times New Roman" w:hAnsi="Times New Roman" w:cs="Times New Roman"/>
          <w:sz w:val="24"/>
          <w:szCs w:val="24"/>
        </w:rPr>
        <w:t xml:space="preserve"> bir bölümün</w:t>
      </w:r>
      <w:r w:rsidR="00EF6257" w:rsidRPr="003D56DB">
        <w:rPr>
          <w:rFonts w:ascii="Times New Roman" w:hAnsi="Times New Roman" w:cs="Times New Roman"/>
          <w:sz w:val="24"/>
          <w:szCs w:val="24"/>
        </w:rPr>
        <w:t>ü</w:t>
      </w:r>
      <w:r w:rsidR="00133FC4" w:rsidRPr="003D56DB">
        <w:rPr>
          <w:rFonts w:ascii="Times New Roman" w:hAnsi="Times New Roman" w:cs="Times New Roman"/>
          <w:sz w:val="24"/>
          <w:szCs w:val="24"/>
        </w:rPr>
        <w:t>, Avrupa</w:t>
      </w:r>
      <w:r w:rsidR="0059749D"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Birliği’ne</w:t>
      </w:r>
      <w:r w:rsidR="00133FC4" w:rsidRPr="003D56DB">
        <w:rPr>
          <w:rFonts w:ascii="Times New Roman" w:hAnsi="Times New Roman" w:cs="Times New Roman"/>
          <w:sz w:val="24"/>
          <w:szCs w:val="24"/>
        </w:rPr>
        <w:t xml:space="preserve"> üye ülkeler ile üye </w:t>
      </w:r>
      <w:r w:rsidR="00E90033" w:rsidRPr="003D56DB">
        <w:rPr>
          <w:rFonts w:ascii="Times New Roman" w:hAnsi="Times New Roman" w:cs="Times New Roman"/>
          <w:sz w:val="24"/>
          <w:szCs w:val="24"/>
        </w:rPr>
        <w:t>olmadığı</w:t>
      </w:r>
      <w:r w:rsidR="00133FC4" w:rsidRPr="003D56DB">
        <w:rPr>
          <w:rFonts w:ascii="Times New Roman" w:hAnsi="Times New Roman" w:cs="Times New Roman"/>
          <w:sz w:val="24"/>
          <w:szCs w:val="24"/>
        </w:rPr>
        <w:t xml:space="preserve"> halde bu programa dahil olan ülkeler</w:t>
      </w:r>
      <w:r w:rsidR="003A2E1F" w:rsidRPr="003D56DB">
        <w:rPr>
          <w:rFonts w:ascii="Times New Roman" w:hAnsi="Times New Roman" w:cs="Times New Roman"/>
          <w:sz w:val="24"/>
          <w:szCs w:val="24"/>
        </w:rPr>
        <w:t>in</w:t>
      </w:r>
      <w:r w:rsidR="00133FC4" w:rsidRPr="003D56DB">
        <w:rPr>
          <w:rFonts w:ascii="Times New Roman" w:hAnsi="Times New Roman" w:cs="Times New Roman"/>
          <w:sz w:val="24"/>
          <w:szCs w:val="24"/>
        </w:rPr>
        <w:t xml:space="preserve"> herhangi</w:t>
      </w:r>
      <w:r w:rsidR="0059749D"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 xml:space="preserve">birinde yer alan bir yüksek </w:t>
      </w:r>
      <w:r w:rsidR="00E90033" w:rsidRPr="003D56DB">
        <w:rPr>
          <w:rFonts w:ascii="Times New Roman" w:hAnsi="Times New Roman" w:cs="Times New Roman"/>
          <w:sz w:val="24"/>
          <w:szCs w:val="24"/>
        </w:rPr>
        <w:t>öğretim</w:t>
      </w:r>
      <w:r w:rsidR="00133FC4" w:rsidRPr="003D56DB">
        <w:rPr>
          <w:rFonts w:ascii="Times New Roman" w:hAnsi="Times New Roman" w:cs="Times New Roman"/>
          <w:sz w:val="24"/>
          <w:szCs w:val="24"/>
        </w:rPr>
        <w:t xml:space="preserve"> kurumunda devam etme hakkını elde eden </w:t>
      </w:r>
      <w:r w:rsidR="00E158C3" w:rsidRPr="003D56DB">
        <w:rPr>
          <w:rFonts w:ascii="Times New Roman" w:hAnsi="Times New Roman" w:cs="Times New Roman"/>
          <w:sz w:val="24"/>
          <w:szCs w:val="24"/>
        </w:rPr>
        <w:t>öğr</w:t>
      </w:r>
      <w:r w:rsidR="00E90033" w:rsidRPr="003D56DB">
        <w:rPr>
          <w:rFonts w:ascii="Times New Roman" w:hAnsi="Times New Roman" w:cs="Times New Roman"/>
          <w:sz w:val="24"/>
          <w:szCs w:val="24"/>
        </w:rPr>
        <w:t>enciyi</w:t>
      </w:r>
      <w:r w:rsidR="00133FC4" w:rsidRPr="003D56DB">
        <w:rPr>
          <w:rFonts w:ascii="Times New Roman" w:hAnsi="Times New Roman" w:cs="Times New Roman"/>
          <w:sz w:val="24"/>
          <w:szCs w:val="24"/>
        </w:rPr>
        <w:t>,</w:t>
      </w:r>
    </w:p>
    <w:p w14:paraId="43AE06C5" w14:textId="6AE7ECAF" w:rsidR="00D255CC" w:rsidRPr="003D56DB" w:rsidRDefault="00BA5E6B" w:rsidP="003D56DB">
      <w:pPr>
        <w:spacing w:before="15"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f) </w:t>
      </w:r>
      <w:r w:rsidR="004E3FE7" w:rsidRPr="003D56DB">
        <w:rPr>
          <w:rFonts w:ascii="Times New Roman" w:hAnsi="Times New Roman" w:cs="Times New Roman"/>
          <w:sz w:val="24"/>
          <w:szCs w:val="24"/>
        </w:rPr>
        <w:t>AKTS</w:t>
      </w:r>
      <w:r w:rsidR="00133FC4" w:rsidRPr="003D56DB">
        <w:rPr>
          <w:rFonts w:ascii="Times New Roman" w:hAnsi="Times New Roman" w:cs="Times New Roman"/>
          <w:sz w:val="24"/>
          <w:szCs w:val="24"/>
        </w:rPr>
        <w:t xml:space="preserve">: </w:t>
      </w:r>
      <w:r w:rsidR="004E3FE7" w:rsidRPr="003D56DB">
        <w:rPr>
          <w:rFonts w:ascii="Times New Roman" w:eastAsia="Times New Roman" w:hAnsi="Times New Roman" w:cs="Times New Roman"/>
          <w:sz w:val="24"/>
          <w:szCs w:val="24"/>
          <w:lang w:eastAsia="tr-TR"/>
        </w:rPr>
        <w:t>Avrupa Kredi Transfer Sistemi (</w:t>
      </w:r>
      <w:proofErr w:type="spellStart"/>
      <w:r w:rsidR="004E3FE7" w:rsidRPr="003D56DB">
        <w:rPr>
          <w:rFonts w:ascii="Times New Roman" w:eastAsia="Times New Roman" w:hAnsi="Times New Roman" w:cs="Times New Roman"/>
          <w:sz w:val="24"/>
          <w:szCs w:val="24"/>
          <w:lang w:eastAsia="tr-TR"/>
        </w:rPr>
        <w:t>European</w:t>
      </w:r>
      <w:proofErr w:type="spellEnd"/>
      <w:r w:rsidR="004E3FE7" w:rsidRPr="003D56DB">
        <w:rPr>
          <w:rFonts w:ascii="Times New Roman" w:eastAsia="Times New Roman" w:hAnsi="Times New Roman" w:cs="Times New Roman"/>
          <w:sz w:val="24"/>
          <w:szCs w:val="24"/>
          <w:lang w:eastAsia="tr-TR"/>
        </w:rPr>
        <w:t xml:space="preserve"> </w:t>
      </w:r>
      <w:proofErr w:type="spellStart"/>
      <w:r w:rsidR="004E3FE7" w:rsidRPr="003D56DB">
        <w:rPr>
          <w:rFonts w:ascii="Times New Roman" w:eastAsia="Times New Roman" w:hAnsi="Times New Roman" w:cs="Times New Roman"/>
          <w:sz w:val="24"/>
          <w:szCs w:val="24"/>
          <w:lang w:eastAsia="tr-TR"/>
        </w:rPr>
        <w:t>Credit</w:t>
      </w:r>
      <w:proofErr w:type="spellEnd"/>
      <w:r w:rsidR="004E3FE7" w:rsidRPr="003D56DB">
        <w:rPr>
          <w:rFonts w:ascii="Times New Roman" w:eastAsia="Times New Roman" w:hAnsi="Times New Roman" w:cs="Times New Roman"/>
          <w:sz w:val="24"/>
          <w:szCs w:val="24"/>
          <w:lang w:eastAsia="tr-TR"/>
        </w:rPr>
        <w:t xml:space="preserve"> Transfer </w:t>
      </w:r>
      <w:proofErr w:type="spellStart"/>
      <w:proofErr w:type="gramStart"/>
      <w:r w:rsidR="004E3FE7" w:rsidRPr="003D56DB">
        <w:rPr>
          <w:rFonts w:ascii="Times New Roman" w:eastAsia="Times New Roman" w:hAnsi="Times New Roman" w:cs="Times New Roman"/>
          <w:sz w:val="24"/>
          <w:szCs w:val="24"/>
          <w:lang w:eastAsia="tr-TR"/>
        </w:rPr>
        <w:t>System</w:t>
      </w:r>
      <w:proofErr w:type="spellEnd"/>
      <w:r w:rsidR="004E3FE7" w:rsidRPr="003D56DB">
        <w:rPr>
          <w:rFonts w:ascii="Times New Roman" w:eastAsia="Times New Roman" w:hAnsi="Times New Roman" w:cs="Times New Roman"/>
          <w:sz w:val="24"/>
          <w:szCs w:val="24"/>
          <w:lang w:eastAsia="tr-TR"/>
        </w:rPr>
        <w:t xml:space="preserve"> -</w:t>
      </w:r>
      <w:proofErr w:type="gramEnd"/>
      <w:r w:rsidR="004E3FE7" w:rsidRPr="003D56DB">
        <w:rPr>
          <w:rFonts w:ascii="Times New Roman" w:eastAsia="Times New Roman" w:hAnsi="Times New Roman" w:cs="Times New Roman"/>
          <w:sz w:val="24"/>
          <w:szCs w:val="24"/>
          <w:lang w:eastAsia="tr-TR"/>
        </w:rPr>
        <w:t xml:space="preserve"> ECTS)</w:t>
      </w:r>
      <w:r w:rsidR="00D255CC" w:rsidRPr="003D56DB">
        <w:rPr>
          <w:rFonts w:ascii="Times New Roman" w:hAnsi="Times New Roman" w:cs="Times New Roman"/>
          <w:sz w:val="24"/>
          <w:szCs w:val="24"/>
        </w:rPr>
        <w:t xml:space="preserve"> Avrupa Kredi Transfer Sistemini,</w:t>
      </w:r>
    </w:p>
    <w:p w14:paraId="0646883D" w14:textId="43113147" w:rsidR="004E3FE7" w:rsidRPr="003D56DB" w:rsidRDefault="0070072B" w:rsidP="003D56DB">
      <w:pPr>
        <w:spacing w:before="15"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1) </w:t>
      </w:r>
      <w:r w:rsidR="00FA102C" w:rsidRPr="003D56DB">
        <w:rPr>
          <w:rFonts w:ascii="Times New Roman" w:eastAsia="Times New Roman" w:hAnsi="Times New Roman" w:cs="Times New Roman"/>
          <w:sz w:val="24"/>
          <w:szCs w:val="24"/>
          <w:lang w:eastAsia="tr-TR"/>
        </w:rPr>
        <w:t>AKTS (veya ECTS)</w:t>
      </w:r>
      <w:r w:rsidR="004E3FE7" w:rsidRPr="003D56DB">
        <w:rPr>
          <w:rFonts w:ascii="Times New Roman" w:eastAsia="Times New Roman" w:hAnsi="Times New Roman" w:cs="Times New Roman"/>
          <w:b/>
          <w:bCs/>
          <w:sz w:val="24"/>
          <w:szCs w:val="24"/>
          <w:lang w:eastAsia="tr-TR"/>
        </w:rPr>
        <w:t xml:space="preserve"> </w:t>
      </w:r>
      <w:r w:rsidR="004E3FE7" w:rsidRPr="003D56DB">
        <w:rPr>
          <w:rFonts w:ascii="Times New Roman" w:eastAsia="Times New Roman" w:hAnsi="Times New Roman" w:cs="Times New Roman"/>
          <w:sz w:val="24"/>
          <w:szCs w:val="24"/>
          <w:lang w:eastAsia="tr-TR"/>
        </w:rPr>
        <w:t xml:space="preserve">öğrenci hareketliliğini kolaylaştırmak ve öğrencilerin yurtdışında gördükleri eğitimlerinin kendi ülkelerinde tanınmasını garanti altına almak için Avrupa Birliği tarafından geliştirilmiş bir akreditasyon sistemidir. </w:t>
      </w:r>
    </w:p>
    <w:p w14:paraId="5AE54960" w14:textId="5A59D068" w:rsidR="004E3FE7" w:rsidRPr="003D56DB" w:rsidRDefault="0070072B" w:rsidP="003D56DB">
      <w:pPr>
        <w:spacing w:before="15"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 </w:t>
      </w:r>
      <w:r w:rsidR="004E3FE7" w:rsidRPr="003D56DB">
        <w:rPr>
          <w:rFonts w:ascii="Times New Roman" w:eastAsia="Times New Roman" w:hAnsi="Times New Roman" w:cs="Times New Roman"/>
          <w:sz w:val="24"/>
          <w:szCs w:val="24"/>
          <w:lang w:eastAsia="tr-TR"/>
        </w:rPr>
        <w:t xml:space="preserve">Ülkeler arasındaki eğitim ve </w:t>
      </w:r>
      <w:proofErr w:type="spellStart"/>
      <w:r w:rsidR="004E3FE7" w:rsidRPr="003D56DB">
        <w:rPr>
          <w:rFonts w:ascii="Times New Roman" w:eastAsia="Times New Roman" w:hAnsi="Times New Roman" w:cs="Times New Roman"/>
          <w:sz w:val="24"/>
          <w:szCs w:val="24"/>
          <w:lang w:eastAsia="tr-TR"/>
        </w:rPr>
        <w:t>notlandırma</w:t>
      </w:r>
      <w:proofErr w:type="spellEnd"/>
      <w:r w:rsidR="004E3FE7" w:rsidRPr="003D56DB">
        <w:rPr>
          <w:rFonts w:ascii="Times New Roman" w:eastAsia="Times New Roman" w:hAnsi="Times New Roman" w:cs="Times New Roman"/>
          <w:sz w:val="24"/>
          <w:szCs w:val="24"/>
          <w:lang w:eastAsia="tr-TR"/>
        </w:rPr>
        <w:t xml:space="preserve"> sistemlerindeki farklılıklar nedeniyle, öğrencilerin ders yüklerinin belirlenmesinde ve aldığı notların transferinde bir çeşit ortak dil kullanılması </w:t>
      </w:r>
      <w:r w:rsidR="00927C3A" w:rsidRPr="003D56DB">
        <w:rPr>
          <w:rFonts w:ascii="Times New Roman" w:eastAsia="Times New Roman" w:hAnsi="Times New Roman" w:cs="Times New Roman"/>
          <w:sz w:val="24"/>
          <w:szCs w:val="24"/>
          <w:lang w:eastAsia="tr-TR"/>
        </w:rPr>
        <w:t xml:space="preserve">amacıyla her </w:t>
      </w:r>
      <w:r w:rsidR="004E3FE7" w:rsidRPr="003D56DB">
        <w:rPr>
          <w:rFonts w:ascii="Times New Roman" w:eastAsia="Times New Roman" w:hAnsi="Times New Roman" w:cs="Times New Roman"/>
          <w:sz w:val="24"/>
          <w:szCs w:val="24"/>
          <w:lang w:eastAsia="tr-TR"/>
        </w:rPr>
        <w:t>ders için ECTS kredisi</w:t>
      </w:r>
      <w:r w:rsidR="004E3FE7" w:rsidRPr="003D56DB">
        <w:rPr>
          <w:rFonts w:ascii="Times New Roman" w:eastAsia="Times New Roman" w:hAnsi="Times New Roman" w:cs="Times New Roman"/>
          <w:b/>
          <w:bCs/>
          <w:sz w:val="24"/>
          <w:szCs w:val="24"/>
          <w:lang w:eastAsia="tr-TR"/>
        </w:rPr>
        <w:t xml:space="preserve"> </w:t>
      </w:r>
      <w:r w:rsidR="004E3FE7" w:rsidRPr="003D56DB">
        <w:rPr>
          <w:rFonts w:ascii="Times New Roman" w:eastAsia="Times New Roman" w:hAnsi="Times New Roman" w:cs="Times New Roman"/>
          <w:sz w:val="24"/>
          <w:szCs w:val="24"/>
          <w:lang w:eastAsia="tr-TR"/>
        </w:rPr>
        <w:t xml:space="preserve">(ECTS </w:t>
      </w:r>
      <w:proofErr w:type="spellStart"/>
      <w:r w:rsidR="004E3FE7" w:rsidRPr="003D56DB">
        <w:rPr>
          <w:rFonts w:ascii="Times New Roman" w:eastAsia="Times New Roman" w:hAnsi="Times New Roman" w:cs="Times New Roman"/>
          <w:sz w:val="24"/>
          <w:szCs w:val="24"/>
          <w:lang w:eastAsia="tr-TR"/>
        </w:rPr>
        <w:t>credit</w:t>
      </w:r>
      <w:proofErr w:type="spellEnd"/>
      <w:r w:rsidR="004E3FE7" w:rsidRPr="003D56DB">
        <w:rPr>
          <w:rFonts w:ascii="Times New Roman" w:eastAsia="Times New Roman" w:hAnsi="Times New Roman" w:cs="Times New Roman"/>
          <w:sz w:val="24"/>
          <w:szCs w:val="24"/>
          <w:lang w:eastAsia="tr-TR"/>
        </w:rPr>
        <w:t xml:space="preserve">) belirlenir, alınan notlar ise ECTS </w:t>
      </w:r>
      <w:proofErr w:type="spellStart"/>
      <w:r w:rsidR="004E3FE7" w:rsidRPr="003D56DB">
        <w:rPr>
          <w:rFonts w:ascii="Times New Roman" w:eastAsia="Times New Roman" w:hAnsi="Times New Roman" w:cs="Times New Roman"/>
          <w:sz w:val="24"/>
          <w:szCs w:val="24"/>
          <w:lang w:eastAsia="tr-TR"/>
        </w:rPr>
        <w:t>notlandırma</w:t>
      </w:r>
      <w:proofErr w:type="spellEnd"/>
      <w:r w:rsidR="004E3FE7" w:rsidRPr="003D56DB">
        <w:rPr>
          <w:rFonts w:ascii="Times New Roman" w:eastAsia="Times New Roman" w:hAnsi="Times New Roman" w:cs="Times New Roman"/>
          <w:sz w:val="24"/>
          <w:szCs w:val="24"/>
          <w:lang w:eastAsia="tr-TR"/>
        </w:rPr>
        <w:t xml:space="preserve"> sistemi</w:t>
      </w:r>
      <w:r w:rsidR="004E3FE7" w:rsidRPr="003D56DB">
        <w:rPr>
          <w:rFonts w:ascii="Times New Roman" w:eastAsia="Times New Roman" w:hAnsi="Times New Roman" w:cs="Times New Roman"/>
          <w:b/>
          <w:bCs/>
          <w:sz w:val="24"/>
          <w:szCs w:val="24"/>
          <w:lang w:eastAsia="tr-TR"/>
        </w:rPr>
        <w:t xml:space="preserve"> </w:t>
      </w:r>
      <w:r w:rsidR="004E3FE7" w:rsidRPr="003D56DB">
        <w:rPr>
          <w:rFonts w:ascii="Times New Roman" w:eastAsia="Times New Roman" w:hAnsi="Times New Roman" w:cs="Times New Roman"/>
          <w:sz w:val="24"/>
          <w:szCs w:val="24"/>
          <w:lang w:eastAsia="tr-TR"/>
        </w:rPr>
        <w:t xml:space="preserve">(ECTS </w:t>
      </w:r>
      <w:proofErr w:type="spellStart"/>
      <w:r w:rsidR="004E3FE7" w:rsidRPr="003D56DB">
        <w:rPr>
          <w:rFonts w:ascii="Times New Roman" w:eastAsia="Times New Roman" w:hAnsi="Times New Roman" w:cs="Times New Roman"/>
          <w:sz w:val="24"/>
          <w:szCs w:val="24"/>
          <w:lang w:eastAsia="tr-TR"/>
        </w:rPr>
        <w:t>grading</w:t>
      </w:r>
      <w:proofErr w:type="spellEnd"/>
      <w:r w:rsidR="004E3FE7" w:rsidRPr="003D56DB">
        <w:rPr>
          <w:rFonts w:ascii="Times New Roman" w:eastAsia="Times New Roman" w:hAnsi="Times New Roman" w:cs="Times New Roman"/>
          <w:sz w:val="24"/>
          <w:szCs w:val="24"/>
          <w:lang w:eastAsia="tr-TR"/>
        </w:rPr>
        <w:t xml:space="preserve"> </w:t>
      </w:r>
      <w:proofErr w:type="spellStart"/>
      <w:r w:rsidR="004E3FE7" w:rsidRPr="003D56DB">
        <w:rPr>
          <w:rFonts w:ascii="Times New Roman" w:eastAsia="Times New Roman" w:hAnsi="Times New Roman" w:cs="Times New Roman"/>
          <w:sz w:val="24"/>
          <w:szCs w:val="24"/>
          <w:lang w:eastAsia="tr-TR"/>
        </w:rPr>
        <w:t>scale</w:t>
      </w:r>
      <w:proofErr w:type="spellEnd"/>
      <w:r w:rsidR="004E3FE7" w:rsidRPr="003D56DB">
        <w:rPr>
          <w:rFonts w:ascii="Times New Roman" w:eastAsia="Times New Roman" w:hAnsi="Times New Roman" w:cs="Times New Roman"/>
          <w:sz w:val="24"/>
          <w:szCs w:val="24"/>
          <w:lang w:eastAsia="tr-TR"/>
        </w:rPr>
        <w:t xml:space="preserve">) yardımıyla harf notuna dönüştürülür. </w:t>
      </w:r>
    </w:p>
    <w:p w14:paraId="293CD113" w14:textId="17AB6863" w:rsidR="004E3FE7" w:rsidRPr="003D56DB" w:rsidRDefault="0070072B" w:rsidP="003D56DB">
      <w:pPr>
        <w:spacing w:before="15"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004E3FE7" w:rsidRPr="003D56DB">
        <w:rPr>
          <w:rFonts w:ascii="Times New Roman" w:eastAsia="Times New Roman" w:hAnsi="Times New Roman" w:cs="Times New Roman"/>
          <w:sz w:val="24"/>
          <w:szCs w:val="24"/>
          <w:lang w:eastAsia="tr-TR"/>
        </w:rPr>
        <w:t>ECTS kredisi,</w:t>
      </w:r>
      <w:r w:rsidR="004E3FE7" w:rsidRPr="003D56DB">
        <w:rPr>
          <w:rFonts w:ascii="Times New Roman" w:eastAsia="Times New Roman" w:hAnsi="Times New Roman" w:cs="Times New Roman"/>
          <w:b/>
          <w:bCs/>
          <w:sz w:val="24"/>
          <w:szCs w:val="24"/>
          <w:lang w:eastAsia="tr-TR"/>
        </w:rPr>
        <w:t xml:space="preserve"> </w:t>
      </w:r>
      <w:r w:rsidR="004E3FE7" w:rsidRPr="003D56DB">
        <w:rPr>
          <w:rFonts w:ascii="Times New Roman" w:eastAsia="Times New Roman" w:hAnsi="Times New Roman" w:cs="Times New Roman"/>
          <w:sz w:val="24"/>
          <w:szCs w:val="24"/>
          <w:lang w:eastAsia="tr-TR"/>
        </w:rPr>
        <w:t xml:space="preserve">öğrencinin bir dersi başarıyla tamamlayabilmesi için yapması gereken çalışmaların tümünü (teorik ders, uygulama, seminer, bireysel çalışma, sınavlar, ödevler, vs.) </w:t>
      </w:r>
      <w:r w:rsidR="004E3FE7" w:rsidRPr="003D56DB">
        <w:rPr>
          <w:rFonts w:ascii="Times New Roman" w:eastAsia="Times New Roman" w:hAnsi="Times New Roman" w:cs="Times New Roman"/>
          <w:sz w:val="24"/>
          <w:szCs w:val="24"/>
          <w:lang w:eastAsia="tr-TR"/>
        </w:rPr>
        <w:lastRenderedPageBreak/>
        <w:t xml:space="preserve">ifade eden bir birimdir. </w:t>
      </w:r>
      <w:proofErr w:type="spellStart"/>
      <w:r w:rsidR="004E3FE7" w:rsidRPr="003D56DB">
        <w:rPr>
          <w:rFonts w:ascii="Times New Roman" w:eastAsia="Times New Roman" w:hAnsi="Times New Roman" w:cs="Times New Roman"/>
          <w:sz w:val="24"/>
          <w:szCs w:val="24"/>
          <w:lang w:eastAsia="tr-TR"/>
        </w:rPr>
        <w:t>ECTS’te</w:t>
      </w:r>
      <w:proofErr w:type="spellEnd"/>
      <w:r w:rsidR="004E3FE7" w:rsidRPr="003D56DB">
        <w:rPr>
          <w:rFonts w:ascii="Times New Roman" w:eastAsia="Times New Roman" w:hAnsi="Times New Roman" w:cs="Times New Roman"/>
          <w:sz w:val="24"/>
          <w:szCs w:val="24"/>
          <w:lang w:eastAsia="tr-TR"/>
        </w:rPr>
        <w:t xml:space="preserve"> bir akademik yıllık eğitime 60 ECTS kredisi, bir dönemlik eğitime ise 30 ECTS kredisi verilir. </w:t>
      </w:r>
    </w:p>
    <w:p w14:paraId="1D2DA0A5" w14:textId="1AEFD701" w:rsidR="00133FC4" w:rsidRPr="003D56DB" w:rsidRDefault="001A55AE"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g) </w:t>
      </w:r>
      <w:r w:rsidR="00E90033" w:rsidRPr="003D56DB">
        <w:rPr>
          <w:rFonts w:ascii="Times New Roman" w:hAnsi="Times New Roman" w:cs="Times New Roman"/>
          <w:sz w:val="24"/>
          <w:szCs w:val="24"/>
        </w:rPr>
        <w:t>İ</w:t>
      </w:r>
      <w:r w:rsidR="00133FC4" w:rsidRPr="003D56DB">
        <w:rPr>
          <w:rFonts w:ascii="Times New Roman" w:hAnsi="Times New Roman" w:cs="Times New Roman"/>
          <w:sz w:val="24"/>
          <w:szCs w:val="24"/>
        </w:rPr>
        <w:t xml:space="preserve">kili </w:t>
      </w:r>
      <w:r w:rsidR="00E90033" w:rsidRPr="003D56DB">
        <w:rPr>
          <w:rFonts w:ascii="Times New Roman" w:hAnsi="Times New Roman" w:cs="Times New Roman"/>
          <w:sz w:val="24"/>
          <w:szCs w:val="24"/>
        </w:rPr>
        <w:t>Anlaşma</w:t>
      </w:r>
      <w:r w:rsidR="00133FC4" w:rsidRPr="003D56DB">
        <w:rPr>
          <w:rFonts w:ascii="Times New Roman" w:hAnsi="Times New Roman" w:cs="Times New Roman"/>
          <w:sz w:val="24"/>
          <w:szCs w:val="24"/>
        </w:rPr>
        <w:t xml:space="preserve"> (</w:t>
      </w:r>
      <w:proofErr w:type="spellStart"/>
      <w:r w:rsidR="00133FC4" w:rsidRPr="003D56DB">
        <w:rPr>
          <w:rFonts w:ascii="Times New Roman" w:hAnsi="Times New Roman" w:cs="Times New Roman"/>
          <w:sz w:val="24"/>
          <w:szCs w:val="24"/>
        </w:rPr>
        <w:t>Bilateral</w:t>
      </w:r>
      <w:proofErr w:type="spellEnd"/>
      <w:r w:rsidR="00133FC4" w:rsidRPr="003D56DB">
        <w:rPr>
          <w:rFonts w:ascii="Times New Roman" w:hAnsi="Times New Roman" w:cs="Times New Roman"/>
          <w:sz w:val="24"/>
          <w:szCs w:val="24"/>
        </w:rPr>
        <w:t xml:space="preserve"> </w:t>
      </w:r>
      <w:proofErr w:type="spellStart"/>
      <w:r w:rsidR="00133FC4" w:rsidRPr="003D56DB">
        <w:rPr>
          <w:rFonts w:ascii="Times New Roman" w:hAnsi="Times New Roman" w:cs="Times New Roman"/>
          <w:sz w:val="24"/>
          <w:szCs w:val="24"/>
        </w:rPr>
        <w:t>Agreement</w:t>
      </w:r>
      <w:proofErr w:type="spellEnd"/>
      <w:r w:rsidR="00133FC4" w:rsidRPr="003D56DB">
        <w:rPr>
          <w:rFonts w:ascii="Times New Roman" w:hAnsi="Times New Roman" w:cs="Times New Roman"/>
          <w:sz w:val="24"/>
          <w:szCs w:val="24"/>
        </w:rPr>
        <w:t>):</w:t>
      </w:r>
      <w:r w:rsidR="00133FC4" w:rsidRPr="003D56DB">
        <w:rPr>
          <w:rFonts w:ascii="Times New Roman" w:hAnsi="Times New Roman" w:cs="Times New Roman"/>
          <w:b/>
          <w:bCs/>
          <w:sz w:val="24"/>
          <w:szCs w:val="24"/>
        </w:rPr>
        <w:t xml:space="preserve"> </w:t>
      </w:r>
      <w:proofErr w:type="spellStart"/>
      <w:r w:rsidR="00B50409" w:rsidRPr="003D56DB">
        <w:rPr>
          <w:rFonts w:ascii="Times New Roman" w:hAnsi="Times New Roman" w:cs="Times New Roman"/>
          <w:sz w:val="24"/>
          <w:szCs w:val="24"/>
        </w:rPr>
        <w:t>Erasmus</w:t>
      </w:r>
      <w:proofErr w:type="spellEnd"/>
      <w:r w:rsidR="003A2E1F" w:rsidRPr="003D56DB">
        <w:rPr>
          <w:rFonts w:ascii="Times New Roman" w:hAnsi="Times New Roman" w:cs="Times New Roman"/>
          <w:sz w:val="24"/>
          <w:szCs w:val="24"/>
        </w:rPr>
        <w:t>+</w:t>
      </w:r>
      <w:r w:rsidR="00B87396" w:rsidRPr="003D56DB">
        <w:rPr>
          <w:rFonts w:ascii="Times New Roman" w:hAnsi="Times New Roman" w:cs="Times New Roman"/>
          <w:sz w:val="24"/>
          <w:szCs w:val="24"/>
        </w:rPr>
        <w:t xml:space="preserve"> Programı kapsamında, p</w:t>
      </w:r>
      <w:r w:rsidR="003A2E1F" w:rsidRPr="003D56DB">
        <w:rPr>
          <w:rFonts w:ascii="Times New Roman" w:hAnsi="Times New Roman" w:cs="Times New Roman"/>
          <w:sz w:val="24"/>
          <w:szCs w:val="24"/>
        </w:rPr>
        <w:t xml:space="preserve">rogram dahilindeki ülkelerdeki üniversiteler ile </w:t>
      </w:r>
      <w:r w:rsidR="00B50409" w:rsidRPr="003D56DB">
        <w:rPr>
          <w:rFonts w:ascii="Times New Roman" w:hAnsi="Times New Roman" w:cs="Times New Roman"/>
          <w:sz w:val="24"/>
          <w:szCs w:val="24"/>
        </w:rPr>
        <w:t>yapılan</w:t>
      </w:r>
      <w:r w:rsidR="003A2E1F" w:rsidRPr="003D56DB">
        <w:rPr>
          <w:rFonts w:ascii="Times New Roman" w:hAnsi="Times New Roman" w:cs="Times New Roman"/>
          <w:sz w:val="24"/>
          <w:szCs w:val="24"/>
        </w:rPr>
        <w:t xml:space="preserve"> karşılıklı</w:t>
      </w:r>
      <w:r w:rsidR="00B50409" w:rsidRPr="003D56DB">
        <w:rPr>
          <w:rFonts w:ascii="Times New Roman" w:hAnsi="Times New Roman" w:cs="Times New Roman"/>
          <w:sz w:val="24"/>
          <w:szCs w:val="24"/>
        </w:rPr>
        <w:t xml:space="preserve"> öğrenci, akademik ve idari personelin değişim </w:t>
      </w:r>
      <w:r w:rsidR="00B87396" w:rsidRPr="003D56DB">
        <w:rPr>
          <w:rFonts w:ascii="Times New Roman" w:hAnsi="Times New Roman" w:cs="Times New Roman"/>
          <w:sz w:val="24"/>
          <w:szCs w:val="24"/>
        </w:rPr>
        <w:t xml:space="preserve">mümkün kılan </w:t>
      </w:r>
      <w:r w:rsidR="00384AA5" w:rsidRPr="003D56DB">
        <w:rPr>
          <w:rFonts w:ascii="Times New Roman" w:hAnsi="Times New Roman" w:cs="Times New Roman"/>
          <w:sz w:val="24"/>
          <w:szCs w:val="24"/>
        </w:rPr>
        <w:t>anlaşmayı</w:t>
      </w:r>
      <w:r w:rsidRPr="003D56DB">
        <w:rPr>
          <w:rFonts w:ascii="Times New Roman" w:hAnsi="Times New Roman" w:cs="Times New Roman"/>
          <w:sz w:val="24"/>
          <w:szCs w:val="24"/>
        </w:rPr>
        <w:t>,</w:t>
      </w:r>
    </w:p>
    <w:p w14:paraId="7A788C24" w14:textId="06DF586A" w:rsidR="00384AA5" w:rsidRPr="003D56DB" w:rsidRDefault="001A55AE" w:rsidP="003D5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roofErr w:type="gramStart"/>
      <w:r w:rsidRPr="003D56DB">
        <w:rPr>
          <w:rFonts w:ascii="Times New Roman" w:hAnsi="Times New Roman" w:cs="Times New Roman"/>
          <w:sz w:val="24"/>
          <w:szCs w:val="24"/>
        </w:rPr>
        <w:t>ğ</w:t>
      </w:r>
      <w:proofErr w:type="gramEnd"/>
      <w:r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Öğrenim</w:t>
      </w:r>
      <w:r w:rsidR="00133FC4"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Anlaşması</w:t>
      </w:r>
      <w:r w:rsidR="00133FC4" w:rsidRPr="003D56DB">
        <w:rPr>
          <w:rFonts w:ascii="Times New Roman" w:hAnsi="Times New Roman" w:cs="Times New Roman"/>
          <w:sz w:val="24"/>
          <w:szCs w:val="24"/>
        </w:rPr>
        <w:t xml:space="preserve"> (Learning </w:t>
      </w:r>
      <w:proofErr w:type="spellStart"/>
      <w:r w:rsidR="00133FC4" w:rsidRPr="003D56DB">
        <w:rPr>
          <w:rFonts w:ascii="Times New Roman" w:hAnsi="Times New Roman" w:cs="Times New Roman"/>
          <w:sz w:val="24"/>
          <w:szCs w:val="24"/>
        </w:rPr>
        <w:t>Agreement</w:t>
      </w:r>
      <w:proofErr w:type="spellEnd"/>
      <w:r w:rsidR="00133FC4" w:rsidRPr="003D56DB">
        <w:rPr>
          <w:rFonts w:ascii="Times New Roman" w:hAnsi="Times New Roman" w:cs="Times New Roman"/>
          <w:sz w:val="24"/>
          <w:szCs w:val="24"/>
        </w:rPr>
        <w:t>):</w:t>
      </w:r>
      <w:r w:rsidR="00133FC4" w:rsidRPr="003D56DB">
        <w:rPr>
          <w:rFonts w:ascii="Times New Roman" w:hAnsi="Times New Roman" w:cs="Times New Roman"/>
          <w:b/>
          <w:bCs/>
          <w:sz w:val="24"/>
          <w:szCs w:val="24"/>
        </w:rPr>
        <w:t xml:space="preserve"> </w:t>
      </w:r>
      <w:r w:rsidR="004E3FE7" w:rsidRPr="003D56DB">
        <w:rPr>
          <w:rFonts w:ascii="Times New Roman" w:eastAsia="Times New Roman" w:hAnsi="Times New Roman" w:cs="Times New Roman"/>
          <w:sz w:val="24"/>
          <w:szCs w:val="24"/>
          <w:lang w:eastAsia="tr-TR"/>
        </w:rPr>
        <w:t xml:space="preserve">Öğrenim anlaşması, yurtdışında yapılacak eğitimin içeriğini açıklayan ve öğrenci ile </w:t>
      </w:r>
      <w:r w:rsidR="001B66C8" w:rsidRPr="003D56DB">
        <w:rPr>
          <w:rFonts w:ascii="Times New Roman" w:eastAsia="Times New Roman" w:hAnsi="Times New Roman" w:cs="Times New Roman"/>
          <w:sz w:val="24"/>
          <w:szCs w:val="24"/>
          <w:lang w:eastAsia="tr-TR"/>
        </w:rPr>
        <w:t xml:space="preserve">gönderen ve kabul eden </w:t>
      </w:r>
      <w:r w:rsidR="004E3FE7" w:rsidRPr="003D56DB">
        <w:rPr>
          <w:rFonts w:ascii="Times New Roman" w:eastAsia="Times New Roman" w:hAnsi="Times New Roman" w:cs="Times New Roman"/>
          <w:sz w:val="24"/>
          <w:szCs w:val="24"/>
          <w:lang w:eastAsia="tr-TR"/>
        </w:rPr>
        <w:t>yüksek öğretim kurum</w:t>
      </w:r>
      <w:r w:rsidR="001B66C8" w:rsidRPr="003D56DB">
        <w:rPr>
          <w:rFonts w:ascii="Times New Roman" w:eastAsia="Times New Roman" w:hAnsi="Times New Roman" w:cs="Times New Roman"/>
          <w:sz w:val="24"/>
          <w:szCs w:val="24"/>
          <w:lang w:eastAsia="tr-TR"/>
        </w:rPr>
        <w:t>ları</w:t>
      </w:r>
      <w:r w:rsidR="004E3FE7" w:rsidRPr="003D56DB">
        <w:rPr>
          <w:rFonts w:ascii="Times New Roman" w:eastAsia="Times New Roman" w:hAnsi="Times New Roman" w:cs="Times New Roman"/>
          <w:sz w:val="24"/>
          <w:szCs w:val="24"/>
          <w:lang w:eastAsia="tr-TR"/>
        </w:rPr>
        <w:t xml:space="preserve"> arasında imzalanan bir anlaşmadır. Öğrenim anlaşmasında yer alan ve başarıyla tamamlanan bir ders, öğrencinin kendi üniversitesi t</w:t>
      </w:r>
      <w:r w:rsidR="00B50409" w:rsidRPr="003D56DB">
        <w:rPr>
          <w:rFonts w:ascii="Times New Roman" w:eastAsia="Times New Roman" w:hAnsi="Times New Roman" w:cs="Times New Roman"/>
          <w:sz w:val="24"/>
          <w:szCs w:val="24"/>
          <w:lang w:eastAsia="tr-TR"/>
        </w:rPr>
        <w:t xml:space="preserve">arafından </w:t>
      </w:r>
      <w:r w:rsidR="00EF6257" w:rsidRPr="003D56DB">
        <w:rPr>
          <w:rFonts w:ascii="Times New Roman" w:eastAsia="Times New Roman" w:hAnsi="Times New Roman" w:cs="Times New Roman"/>
          <w:sz w:val="24"/>
          <w:szCs w:val="24"/>
          <w:lang w:eastAsia="tr-TR"/>
        </w:rPr>
        <w:t>tam (</w:t>
      </w:r>
      <w:r w:rsidR="00B50409" w:rsidRPr="003D56DB">
        <w:rPr>
          <w:rFonts w:ascii="Times New Roman" w:eastAsia="Times New Roman" w:hAnsi="Times New Roman" w:cs="Times New Roman"/>
          <w:sz w:val="24"/>
          <w:szCs w:val="24"/>
          <w:lang w:eastAsia="tr-TR"/>
        </w:rPr>
        <w:t>otomatik</w:t>
      </w:r>
      <w:r w:rsidR="00EF6257" w:rsidRPr="003D56DB">
        <w:rPr>
          <w:rFonts w:ascii="Times New Roman" w:eastAsia="Times New Roman" w:hAnsi="Times New Roman" w:cs="Times New Roman"/>
          <w:sz w:val="24"/>
          <w:szCs w:val="24"/>
          <w:lang w:eastAsia="tr-TR"/>
        </w:rPr>
        <w:t>)</w:t>
      </w:r>
      <w:r w:rsidR="00B50409" w:rsidRPr="003D56DB">
        <w:rPr>
          <w:rFonts w:ascii="Times New Roman" w:eastAsia="Times New Roman" w:hAnsi="Times New Roman" w:cs="Times New Roman"/>
          <w:sz w:val="24"/>
          <w:szCs w:val="24"/>
          <w:lang w:eastAsia="tr-TR"/>
        </w:rPr>
        <w:t xml:space="preserve"> olarak tanın</w:t>
      </w:r>
      <w:r w:rsidR="004E3FE7" w:rsidRPr="003D56DB">
        <w:rPr>
          <w:rFonts w:ascii="Times New Roman" w:eastAsia="Times New Roman" w:hAnsi="Times New Roman" w:cs="Times New Roman"/>
          <w:sz w:val="24"/>
          <w:szCs w:val="24"/>
          <w:lang w:eastAsia="tr-TR"/>
        </w:rPr>
        <w:t>a</w:t>
      </w:r>
      <w:r w:rsidR="001B66C8" w:rsidRPr="003D56DB">
        <w:rPr>
          <w:rFonts w:ascii="Times New Roman" w:eastAsia="Times New Roman" w:hAnsi="Times New Roman" w:cs="Times New Roman"/>
          <w:sz w:val="24"/>
          <w:szCs w:val="24"/>
          <w:lang w:eastAsia="tr-TR"/>
        </w:rPr>
        <w:t>cağını belirten anlaşmayı</w:t>
      </w:r>
      <w:r w:rsidRPr="003D56DB">
        <w:rPr>
          <w:rFonts w:ascii="Times New Roman" w:eastAsia="Times New Roman" w:hAnsi="Times New Roman" w:cs="Times New Roman"/>
          <w:sz w:val="24"/>
          <w:szCs w:val="24"/>
          <w:lang w:eastAsia="tr-TR"/>
        </w:rPr>
        <w:t>,</w:t>
      </w:r>
    </w:p>
    <w:p w14:paraId="7DA535BD" w14:textId="1B99EDC1" w:rsidR="00590530" w:rsidRPr="003D56DB" w:rsidRDefault="001A55AE" w:rsidP="003D5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r w:rsidRPr="003D56DB">
        <w:rPr>
          <w:rFonts w:ascii="Times New Roman" w:eastAsia="Times New Roman" w:hAnsi="Times New Roman" w:cs="Times New Roman"/>
          <w:sz w:val="24"/>
          <w:szCs w:val="24"/>
          <w:lang w:eastAsia="tr-TR"/>
        </w:rPr>
        <w:t xml:space="preserve">h) </w:t>
      </w:r>
      <w:r w:rsidR="00590530" w:rsidRPr="003D56DB">
        <w:rPr>
          <w:rFonts w:ascii="Times New Roman" w:eastAsia="Times New Roman" w:hAnsi="Times New Roman" w:cs="Times New Roman"/>
          <w:sz w:val="24"/>
          <w:szCs w:val="24"/>
          <w:lang w:eastAsia="tr-TR"/>
        </w:rPr>
        <w:t>Erasmus</w:t>
      </w:r>
      <w:r w:rsidR="00A84A82" w:rsidRPr="003D56DB">
        <w:rPr>
          <w:rFonts w:ascii="Times New Roman" w:eastAsia="Times New Roman" w:hAnsi="Times New Roman" w:cs="Times New Roman"/>
          <w:sz w:val="24"/>
          <w:szCs w:val="24"/>
          <w:lang w:eastAsia="tr-TR"/>
        </w:rPr>
        <w:t>+</w:t>
      </w:r>
      <w:r w:rsidR="00590530" w:rsidRPr="003D56DB">
        <w:rPr>
          <w:rFonts w:ascii="Times New Roman" w:eastAsia="Times New Roman" w:hAnsi="Times New Roman" w:cs="Times New Roman"/>
          <w:sz w:val="24"/>
          <w:szCs w:val="24"/>
          <w:lang w:eastAsia="tr-TR"/>
        </w:rPr>
        <w:t xml:space="preserve"> Öğrenci Beyannamesi (</w:t>
      </w:r>
      <w:proofErr w:type="spellStart"/>
      <w:r w:rsidR="00590530" w:rsidRPr="003D56DB">
        <w:rPr>
          <w:rFonts w:ascii="Times New Roman" w:eastAsia="Times New Roman" w:hAnsi="Times New Roman" w:cs="Times New Roman"/>
          <w:sz w:val="24"/>
          <w:szCs w:val="24"/>
          <w:lang w:eastAsia="tr-TR"/>
        </w:rPr>
        <w:t>Erasmus</w:t>
      </w:r>
      <w:proofErr w:type="spellEnd"/>
      <w:r w:rsidR="00A84A82" w:rsidRPr="003D56DB">
        <w:rPr>
          <w:rFonts w:ascii="Times New Roman" w:eastAsia="Times New Roman" w:hAnsi="Times New Roman" w:cs="Times New Roman"/>
          <w:sz w:val="24"/>
          <w:szCs w:val="24"/>
          <w:lang w:eastAsia="tr-TR"/>
        </w:rPr>
        <w:t>+</w:t>
      </w:r>
      <w:r w:rsidR="00590530" w:rsidRPr="003D56DB">
        <w:rPr>
          <w:rFonts w:ascii="Times New Roman" w:eastAsia="Times New Roman" w:hAnsi="Times New Roman" w:cs="Times New Roman"/>
          <w:sz w:val="24"/>
          <w:szCs w:val="24"/>
          <w:lang w:eastAsia="tr-TR"/>
        </w:rPr>
        <w:t xml:space="preserve"> </w:t>
      </w:r>
      <w:proofErr w:type="spellStart"/>
      <w:r w:rsidR="00590530" w:rsidRPr="003D56DB">
        <w:rPr>
          <w:rFonts w:ascii="Times New Roman" w:eastAsia="Times New Roman" w:hAnsi="Times New Roman" w:cs="Times New Roman"/>
          <w:sz w:val="24"/>
          <w:szCs w:val="24"/>
          <w:lang w:eastAsia="tr-TR"/>
        </w:rPr>
        <w:t>Student</w:t>
      </w:r>
      <w:proofErr w:type="spellEnd"/>
      <w:r w:rsidR="00590530" w:rsidRPr="003D56DB">
        <w:rPr>
          <w:rFonts w:ascii="Times New Roman" w:eastAsia="Times New Roman" w:hAnsi="Times New Roman" w:cs="Times New Roman"/>
          <w:sz w:val="24"/>
          <w:szCs w:val="24"/>
          <w:lang w:eastAsia="tr-TR"/>
        </w:rPr>
        <w:t xml:space="preserve"> Charter): </w:t>
      </w:r>
      <w:proofErr w:type="spellStart"/>
      <w:r w:rsidR="00590530" w:rsidRPr="003D56DB">
        <w:rPr>
          <w:rFonts w:ascii="Times New Roman" w:eastAsia="Times New Roman" w:hAnsi="Times New Roman" w:cs="Times New Roman"/>
          <w:sz w:val="24"/>
          <w:szCs w:val="24"/>
          <w:lang w:eastAsia="tr-TR"/>
        </w:rPr>
        <w:t>Erasmus</w:t>
      </w:r>
      <w:proofErr w:type="spellEnd"/>
      <w:r w:rsidR="001B66C8" w:rsidRPr="003D56DB">
        <w:rPr>
          <w:rFonts w:ascii="Times New Roman" w:eastAsia="Times New Roman" w:hAnsi="Times New Roman" w:cs="Times New Roman"/>
          <w:sz w:val="24"/>
          <w:szCs w:val="24"/>
          <w:lang w:eastAsia="tr-TR"/>
        </w:rPr>
        <w:t>+</w:t>
      </w:r>
      <w:r w:rsidR="00590530" w:rsidRPr="003D56DB">
        <w:rPr>
          <w:rFonts w:ascii="Times New Roman" w:eastAsia="Times New Roman" w:hAnsi="Times New Roman" w:cs="Times New Roman"/>
          <w:sz w:val="24"/>
          <w:szCs w:val="24"/>
          <w:lang w:eastAsia="tr-TR"/>
        </w:rPr>
        <w:t xml:space="preserve"> </w:t>
      </w:r>
      <w:r w:rsidR="001B66C8" w:rsidRPr="003D56DB">
        <w:rPr>
          <w:rFonts w:ascii="Times New Roman" w:eastAsia="Times New Roman" w:hAnsi="Times New Roman" w:cs="Times New Roman"/>
          <w:sz w:val="24"/>
          <w:szCs w:val="24"/>
          <w:lang w:eastAsia="tr-TR"/>
        </w:rPr>
        <w:t xml:space="preserve">programı kapsamında </w:t>
      </w:r>
      <w:r w:rsidR="006D1A65" w:rsidRPr="003D56DB">
        <w:rPr>
          <w:rFonts w:ascii="Times New Roman" w:eastAsia="Times New Roman" w:hAnsi="Times New Roman" w:cs="Times New Roman"/>
          <w:sz w:val="24"/>
          <w:szCs w:val="24"/>
          <w:lang w:eastAsia="tr-TR"/>
        </w:rPr>
        <w:t xml:space="preserve">hareketliliğe </w:t>
      </w:r>
      <w:r w:rsidR="00590530" w:rsidRPr="003D56DB">
        <w:rPr>
          <w:rFonts w:ascii="Times New Roman" w:eastAsia="Times New Roman" w:hAnsi="Times New Roman" w:cs="Times New Roman"/>
          <w:sz w:val="24"/>
          <w:szCs w:val="24"/>
          <w:lang w:eastAsia="tr-TR"/>
        </w:rPr>
        <w:t>katılacak öğrencilere Üniversite’den ayrılmadan önce verilmesi gereken ve öğrencinin hak ve yü</w:t>
      </w:r>
      <w:r w:rsidR="001B66C8" w:rsidRPr="003D56DB">
        <w:rPr>
          <w:rFonts w:ascii="Times New Roman" w:eastAsia="Times New Roman" w:hAnsi="Times New Roman" w:cs="Times New Roman"/>
          <w:sz w:val="24"/>
          <w:szCs w:val="24"/>
          <w:lang w:eastAsia="tr-TR"/>
        </w:rPr>
        <w:t>kümlülüklerini belirten belgeyi</w:t>
      </w:r>
      <w:r w:rsidRPr="003D56DB">
        <w:rPr>
          <w:rFonts w:ascii="Times New Roman" w:eastAsia="Times New Roman" w:hAnsi="Times New Roman" w:cs="Times New Roman"/>
          <w:sz w:val="24"/>
          <w:szCs w:val="24"/>
          <w:lang w:eastAsia="tr-TR"/>
        </w:rPr>
        <w:t>,</w:t>
      </w:r>
    </w:p>
    <w:p w14:paraId="67704A77" w14:textId="13F579A2" w:rsidR="00BA5E6B" w:rsidRPr="003D56DB" w:rsidRDefault="001A55AE"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 xml:space="preserve">ı) </w:t>
      </w:r>
      <w:r w:rsidR="00E90033" w:rsidRPr="003D56DB">
        <w:rPr>
          <w:rFonts w:ascii="Times New Roman" w:hAnsi="Times New Roman" w:cs="Times New Roman"/>
          <w:sz w:val="24"/>
          <w:szCs w:val="24"/>
        </w:rPr>
        <w:t>Öğrenim</w:t>
      </w:r>
      <w:r w:rsidR="00133FC4" w:rsidRPr="003D56DB">
        <w:rPr>
          <w:rFonts w:ascii="Times New Roman" w:hAnsi="Times New Roman" w:cs="Times New Roman"/>
          <w:sz w:val="24"/>
          <w:szCs w:val="24"/>
        </w:rPr>
        <w:t xml:space="preserve"> Çıktısı</w:t>
      </w:r>
      <w:r w:rsidR="00F315E7"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w:t>
      </w:r>
      <w:r w:rsidR="00F315E7"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Not Döküm Belgesi (</w:t>
      </w:r>
      <w:proofErr w:type="spellStart"/>
      <w:r w:rsidR="00133FC4" w:rsidRPr="003D56DB">
        <w:rPr>
          <w:rFonts w:ascii="Times New Roman" w:hAnsi="Times New Roman" w:cs="Times New Roman"/>
          <w:sz w:val="24"/>
          <w:szCs w:val="24"/>
        </w:rPr>
        <w:t>Transcript</w:t>
      </w:r>
      <w:proofErr w:type="spellEnd"/>
      <w:r w:rsidR="00133FC4" w:rsidRPr="003D56DB">
        <w:rPr>
          <w:rFonts w:ascii="Times New Roman" w:hAnsi="Times New Roman" w:cs="Times New Roman"/>
          <w:sz w:val="24"/>
          <w:szCs w:val="24"/>
        </w:rPr>
        <w:t xml:space="preserve"> of </w:t>
      </w:r>
      <w:proofErr w:type="spellStart"/>
      <w:r w:rsidR="00133FC4" w:rsidRPr="003D56DB">
        <w:rPr>
          <w:rFonts w:ascii="Times New Roman" w:hAnsi="Times New Roman" w:cs="Times New Roman"/>
          <w:sz w:val="24"/>
          <w:szCs w:val="24"/>
        </w:rPr>
        <w:t>Records</w:t>
      </w:r>
      <w:proofErr w:type="spellEnd"/>
      <w:r w:rsidR="00133FC4" w:rsidRPr="003D56DB">
        <w:rPr>
          <w:rFonts w:ascii="Times New Roman" w:hAnsi="Times New Roman" w:cs="Times New Roman"/>
          <w:sz w:val="24"/>
          <w:szCs w:val="24"/>
        </w:rPr>
        <w:t>):</w:t>
      </w:r>
      <w:r w:rsidR="00133FC4" w:rsidRPr="003D56DB">
        <w:rPr>
          <w:rFonts w:ascii="Times New Roman" w:hAnsi="Times New Roman" w:cs="Times New Roman"/>
          <w:b/>
          <w:bCs/>
          <w:sz w:val="24"/>
          <w:szCs w:val="24"/>
        </w:rPr>
        <w:t xml:space="preserve"> </w:t>
      </w:r>
      <w:r w:rsidR="00133FC4" w:rsidRPr="003D56DB">
        <w:rPr>
          <w:rFonts w:ascii="Times New Roman" w:hAnsi="Times New Roman" w:cs="Times New Roman"/>
          <w:sz w:val="24"/>
          <w:szCs w:val="24"/>
        </w:rPr>
        <w:t xml:space="preserve">Avrupa </w:t>
      </w:r>
      <w:r w:rsidR="00E90033" w:rsidRPr="003D56DB">
        <w:rPr>
          <w:rFonts w:ascii="Times New Roman" w:hAnsi="Times New Roman" w:cs="Times New Roman"/>
          <w:sz w:val="24"/>
          <w:szCs w:val="24"/>
        </w:rPr>
        <w:t>Birliği</w:t>
      </w:r>
      <w:r w:rsidR="00133FC4" w:rsidRPr="003D56DB">
        <w:rPr>
          <w:rFonts w:ascii="Times New Roman" w:hAnsi="Times New Roman" w:cs="Times New Roman"/>
          <w:sz w:val="24"/>
          <w:szCs w:val="24"/>
        </w:rPr>
        <w:t xml:space="preserve"> üyesi veya</w:t>
      </w:r>
      <w:r w:rsidR="0059749D"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Erasmus</w:t>
      </w:r>
      <w:r w:rsidR="00FA102C" w:rsidRPr="003D56DB">
        <w:rPr>
          <w:rFonts w:ascii="Times New Roman" w:hAnsi="Times New Roman" w:cs="Times New Roman"/>
          <w:sz w:val="24"/>
          <w:szCs w:val="24"/>
        </w:rPr>
        <w:t>+</w:t>
      </w:r>
      <w:r w:rsidR="00133FC4" w:rsidRPr="003D56DB">
        <w:rPr>
          <w:rFonts w:ascii="Times New Roman" w:hAnsi="Times New Roman" w:cs="Times New Roman"/>
          <w:sz w:val="24"/>
          <w:szCs w:val="24"/>
        </w:rPr>
        <w:t xml:space="preserve"> programına dâhil olan AB üyesi olmayan Avrupa ülkesindeki bir üniversitede</w:t>
      </w:r>
      <w:r w:rsidR="0059749D"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Erasmus</w:t>
      </w:r>
      <w:r w:rsidR="001B66C8" w:rsidRPr="003D56DB">
        <w:rPr>
          <w:rFonts w:ascii="Times New Roman" w:hAnsi="Times New Roman" w:cs="Times New Roman"/>
          <w:sz w:val="24"/>
          <w:szCs w:val="24"/>
        </w:rPr>
        <w:t>+</w:t>
      </w:r>
      <w:r w:rsid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 xml:space="preserve">kapsamında </w:t>
      </w:r>
      <w:r w:rsidR="00E90033" w:rsidRPr="003D56DB">
        <w:rPr>
          <w:rFonts w:ascii="Times New Roman" w:hAnsi="Times New Roman" w:cs="Times New Roman"/>
          <w:sz w:val="24"/>
          <w:szCs w:val="24"/>
        </w:rPr>
        <w:t>eğitim</w:t>
      </w:r>
      <w:r w:rsidR="00133FC4" w:rsidRPr="003D56DB">
        <w:rPr>
          <w:rFonts w:ascii="Times New Roman" w:hAnsi="Times New Roman" w:cs="Times New Roman"/>
          <w:sz w:val="24"/>
          <w:szCs w:val="24"/>
        </w:rPr>
        <w:t xml:space="preserve"> gören bir </w:t>
      </w:r>
      <w:proofErr w:type="spellStart"/>
      <w:r w:rsidR="00E90033" w:rsidRPr="003D56DB">
        <w:rPr>
          <w:rFonts w:ascii="Times New Roman" w:hAnsi="Times New Roman" w:cs="Times New Roman"/>
          <w:sz w:val="24"/>
          <w:szCs w:val="24"/>
        </w:rPr>
        <w:t>örgencinin</w:t>
      </w:r>
      <w:proofErr w:type="spellEnd"/>
      <w:r w:rsidR="00133FC4"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eğitiminin</w:t>
      </w:r>
      <w:r w:rsidR="00133FC4" w:rsidRPr="003D56DB">
        <w:rPr>
          <w:rFonts w:ascii="Times New Roman" w:hAnsi="Times New Roman" w:cs="Times New Roman"/>
          <w:sz w:val="24"/>
          <w:szCs w:val="24"/>
        </w:rPr>
        <w:t xml:space="preserve"> sonunda söz konusu üniversitede</w:t>
      </w:r>
      <w:r w:rsidR="0059749D" w:rsidRPr="003D56DB">
        <w:rPr>
          <w:rFonts w:ascii="Times New Roman" w:hAnsi="Times New Roman" w:cs="Times New Roman"/>
          <w:sz w:val="24"/>
          <w:szCs w:val="24"/>
        </w:rPr>
        <w:t xml:space="preserve"> </w:t>
      </w:r>
      <w:r w:rsidR="00E90033" w:rsidRPr="003D56DB">
        <w:rPr>
          <w:rFonts w:ascii="Times New Roman" w:hAnsi="Times New Roman" w:cs="Times New Roman"/>
          <w:sz w:val="24"/>
          <w:szCs w:val="24"/>
        </w:rPr>
        <w:t>girdiği</w:t>
      </w:r>
      <w:r w:rsidR="00133FC4" w:rsidRPr="003D56DB">
        <w:rPr>
          <w:rFonts w:ascii="Times New Roman" w:hAnsi="Times New Roman" w:cs="Times New Roman"/>
          <w:sz w:val="24"/>
          <w:szCs w:val="24"/>
        </w:rPr>
        <w:t xml:space="preserve"> sınavları ve bunlardan </w:t>
      </w:r>
      <w:r w:rsidR="00B87396" w:rsidRPr="003D56DB">
        <w:rPr>
          <w:rFonts w:ascii="Times New Roman" w:hAnsi="Times New Roman" w:cs="Times New Roman"/>
          <w:sz w:val="24"/>
          <w:szCs w:val="24"/>
        </w:rPr>
        <w:t>almış olduğu</w:t>
      </w:r>
      <w:r w:rsidR="00133FC4" w:rsidRPr="003D56DB">
        <w:rPr>
          <w:rFonts w:ascii="Times New Roman" w:hAnsi="Times New Roman" w:cs="Times New Roman"/>
          <w:sz w:val="24"/>
          <w:szCs w:val="24"/>
        </w:rPr>
        <w:t xml:space="preserve"> notları ve kredileri gerek ilgili üniversitenin</w:t>
      </w:r>
      <w:r w:rsidR="0059749D"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 xml:space="preserve">kendi not sistemine ve gerekse </w:t>
      </w:r>
      <w:proofErr w:type="spellStart"/>
      <w:r w:rsidR="00133FC4" w:rsidRPr="003D56DB">
        <w:rPr>
          <w:rFonts w:ascii="Times New Roman" w:hAnsi="Times New Roman" w:cs="Times New Roman"/>
          <w:sz w:val="24"/>
          <w:szCs w:val="24"/>
        </w:rPr>
        <w:t>ECTS’ye</w:t>
      </w:r>
      <w:proofErr w:type="spellEnd"/>
      <w:r w:rsidR="00133FC4" w:rsidRPr="003D56DB">
        <w:rPr>
          <w:rFonts w:ascii="Times New Roman" w:hAnsi="Times New Roman" w:cs="Times New Roman"/>
          <w:sz w:val="24"/>
          <w:szCs w:val="24"/>
        </w:rPr>
        <w:t xml:space="preserve"> uygun olarak düzenle</w:t>
      </w:r>
      <w:r w:rsidR="00273C73" w:rsidRPr="003D56DB">
        <w:rPr>
          <w:rFonts w:ascii="Times New Roman" w:hAnsi="Times New Roman" w:cs="Times New Roman"/>
          <w:sz w:val="24"/>
          <w:szCs w:val="24"/>
        </w:rPr>
        <w:t>y</w:t>
      </w:r>
      <w:r w:rsidR="00133FC4" w:rsidRPr="003D56DB">
        <w:rPr>
          <w:rFonts w:ascii="Times New Roman" w:hAnsi="Times New Roman" w:cs="Times New Roman"/>
          <w:sz w:val="24"/>
          <w:szCs w:val="24"/>
        </w:rPr>
        <w:t>en belgeyi</w:t>
      </w:r>
      <w:r w:rsidRPr="003D56DB">
        <w:rPr>
          <w:rFonts w:ascii="Times New Roman" w:hAnsi="Times New Roman" w:cs="Times New Roman"/>
          <w:sz w:val="24"/>
          <w:szCs w:val="24"/>
        </w:rPr>
        <w:t>,</w:t>
      </w:r>
    </w:p>
    <w:p w14:paraId="460B8CD2" w14:textId="0C9FBF08" w:rsidR="00133FC4" w:rsidRPr="003D56DB" w:rsidRDefault="00133FC4" w:rsidP="003D56D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3D56DB">
        <w:rPr>
          <w:rFonts w:ascii="Times New Roman" w:hAnsi="Times New Roman" w:cs="Times New Roman"/>
          <w:sz w:val="24"/>
          <w:szCs w:val="24"/>
        </w:rPr>
        <w:t>ifade</w:t>
      </w:r>
      <w:proofErr w:type="gramEnd"/>
      <w:r w:rsidRPr="003D56DB">
        <w:rPr>
          <w:rFonts w:ascii="Times New Roman" w:hAnsi="Times New Roman" w:cs="Times New Roman"/>
          <w:sz w:val="24"/>
          <w:szCs w:val="24"/>
        </w:rPr>
        <w:t xml:space="preserve"> eder.</w:t>
      </w:r>
    </w:p>
    <w:p w14:paraId="44262330" w14:textId="77777777" w:rsidR="00384AA5" w:rsidRPr="003D56DB" w:rsidRDefault="00384AA5" w:rsidP="003D56DB">
      <w:pPr>
        <w:pStyle w:val="Default"/>
        <w:jc w:val="both"/>
        <w:rPr>
          <w:b/>
          <w:bCs/>
          <w:color w:val="auto"/>
        </w:rPr>
      </w:pPr>
    </w:p>
    <w:p w14:paraId="0620CC8C" w14:textId="77777777" w:rsidR="00133FC4" w:rsidRPr="003D56DB" w:rsidRDefault="00133FC4" w:rsidP="003D56DB">
      <w:pPr>
        <w:pStyle w:val="Default"/>
        <w:jc w:val="center"/>
        <w:rPr>
          <w:b/>
          <w:bCs/>
          <w:color w:val="auto"/>
        </w:rPr>
      </w:pPr>
      <w:r w:rsidRPr="003D56DB">
        <w:rPr>
          <w:b/>
          <w:bCs/>
          <w:color w:val="auto"/>
        </w:rPr>
        <w:t>İKİNCİ BÖLÜM</w:t>
      </w:r>
    </w:p>
    <w:p w14:paraId="3353BDC0" w14:textId="2DF4E4AD" w:rsidR="00133FC4" w:rsidRPr="003D56DB" w:rsidRDefault="000227F6" w:rsidP="003D56DB">
      <w:pPr>
        <w:pStyle w:val="Default"/>
        <w:jc w:val="center"/>
        <w:rPr>
          <w:b/>
          <w:bCs/>
          <w:color w:val="auto"/>
        </w:rPr>
      </w:pPr>
      <w:r w:rsidRPr="003D56DB">
        <w:rPr>
          <w:b/>
          <w:bCs/>
          <w:color w:val="auto"/>
        </w:rPr>
        <w:t>Yetki, Yetkili Kişi ve Birimler</w:t>
      </w:r>
    </w:p>
    <w:p w14:paraId="2EA32CA4" w14:textId="24D06B30" w:rsidR="00590530" w:rsidRPr="003D56DB" w:rsidRDefault="00590530" w:rsidP="003D56DB">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 xml:space="preserve"> </w:t>
      </w:r>
    </w:p>
    <w:p w14:paraId="44F46AC4" w14:textId="5075A141" w:rsidR="00DA35E9" w:rsidRPr="003D56DB" w:rsidRDefault="001A55AE" w:rsidP="003D56DB">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Erasmus</w:t>
      </w:r>
      <w:r w:rsidR="0070072B">
        <w:rPr>
          <w:rFonts w:ascii="Times New Roman" w:hAnsi="Times New Roman" w:cs="Times New Roman"/>
          <w:b/>
          <w:bCs/>
          <w:sz w:val="24"/>
          <w:szCs w:val="24"/>
        </w:rPr>
        <w:t>+</w:t>
      </w:r>
      <w:r w:rsidRPr="003D56DB">
        <w:rPr>
          <w:rFonts w:ascii="Times New Roman" w:hAnsi="Times New Roman" w:cs="Times New Roman"/>
          <w:b/>
          <w:bCs/>
          <w:sz w:val="24"/>
          <w:szCs w:val="24"/>
        </w:rPr>
        <w:t xml:space="preserve"> </w:t>
      </w:r>
      <w:r w:rsidR="000227F6" w:rsidRPr="003D56DB">
        <w:rPr>
          <w:rFonts w:ascii="Times New Roman" w:hAnsi="Times New Roman" w:cs="Times New Roman"/>
          <w:b/>
          <w:bCs/>
          <w:sz w:val="24"/>
          <w:szCs w:val="24"/>
        </w:rPr>
        <w:t>Kurum Koordinatörü</w:t>
      </w:r>
    </w:p>
    <w:p w14:paraId="6FB0BD36" w14:textId="70465EA6" w:rsidR="00663BDC" w:rsidRPr="003D56DB" w:rsidRDefault="001F5F37"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b/>
          <w:bCs/>
          <w:sz w:val="24"/>
          <w:szCs w:val="24"/>
        </w:rPr>
        <w:t xml:space="preserve">MADDE </w:t>
      </w:r>
      <w:r>
        <w:rPr>
          <w:rFonts w:ascii="Times New Roman" w:hAnsi="Times New Roman" w:cs="Times New Roman"/>
          <w:b/>
          <w:bCs/>
          <w:sz w:val="24"/>
          <w:szCs w:val="24"/>
        </w:rPr>
        <w:t>4</w:t>
      </w:r>
      <w:r w:rsidRPr="003D56DB">
        <w:rPr>
          <w:rFonts w:ascii="Times New Roman" w:hAnsi="Times New Roman" w:cs="Times New Roman"/>
          <w:b/>
          <w:bCs/>
          <w:sz w:val="24"/>
          <w:szCs w:val="24"/>
        </w:rPr>
        <w:t xml:space="preserve">- </w:t>
      </w:r>
      <w:r w:rsidR="00384AA5" w:rsidRPr="003D56DB">
        <w:rPr>
          <w:rFonts w:ascii="Times New Roman" w:hAnsi="Times New Roman" w:cs="Times New Roman"/>
          <w:sz w:val="24"/>
          <w:szCs w:val="24"/>
        </w:rPr>
        <w:t>(1)</w:t>
      </w:r>
      <w:r w:rsidR="00663BDC" w:rsidRPr="003D56DB">
        <w:rPr>
          <w:rFonts w:ascii="Times New Roman" w:hAnsi="Times New Roman" w:cs="Times New Roman"/>
          <w:sz w:val="24"/>
          <w:szCs w:val="24"/>
        </w:rPr>
        <w:t xml:space="preserve"> </w:t>
      </w:r>
      <w:r w:rsidR="006D1A65" w:rsidRPr="003D56DB">
        <w:rPr>
          <w:rFonts w:ascii="Times New Roman" w:hAnsi="Times New Roman" w:cs="Times New Roman"/>
          <w:sz w:val="24"/>
          <w:szCs w:val="24"/>
        </w:rPr>
        <w:t>Erasmus</w:t>
      </w:r>
      <w:r w:rsidR="00A84A82" w:rsidRPr="003D56DB">
        <w:rPr>
          <w:rFonts w:ascii="Times New Roman" w:hAnsi="Times New Roman" w:cs="Times New Roman"/>
          <w:sz w:val="24"/>
          <w:szCs w:val="24"/>
        </w:rPr>
        <w:t>+</w:t>
      </w:r>
      <w:r w:rsidR="006D1A65" w:rsidRPr="003D56DB">
        <w:rPr>
          <w:rFonts w:ascii="Times New Roman" w:hAnsi="Times New Roman" w:cs="Times New Roman"/>
          <w:sz w:val="24"/>
          <w:szCs w:val="24"/>
        </w:rPr>
        <w:t xml:space="preserve"> Kurum Koordinatörü, Rektör tarafından öğretim </w:t>
      </w:r>
      <w:r w:rsidR="0070072B">
        <w:rPr>
          <w:rFonts w:ascii="Times New Roman" w:hAnsi="Times New Roman" w:cs="Times New Roman"/>
          <w:sz w:val="24"/>
          <w:szCs w:val="24"/>
        </w:rPr>
        <w:t xml:space="preserve">elemanları </w:t>
      </w:r>
      <w:r w:rsidR="006D1A65" w:rsidRPr="003D56DB">
        <w:rPr>
          <w:rFonts w:ascii="Times New Roman" w:hAnsi="Times New Roman" w:cs="Times New Roman"/>
          <w:sz w:val="24"/>
          <w:szCs w:val="24"/>
        </w:rPr>
        <w:t xml:space="preserve">arasından atanır. </w:t>
      </w:r>
      <w:r w:rsidR="00DA35E9" w:rsidRPr="003D56DB">
        <w:rPr>
          <w:rFonts w:ascii="Times New Roman" w:hAnsi="Times New Roman" w:cs="Times New Roman"/>
          <w:sz w:val="24"/>
          <w:szCs w:val="24"/>
        </w:rPr>
        <w:t>Üniversite bünyesinde Erasmus</w:t>
      </w:r>
      <w:r w:rsidR="00273C73" w:rsidRPr="003D56DB">
        <w:rPr>
          <w:rFonts w:ascii="Times New Roman" w:hAnsi="Times New Roman" w:cs="Times New Roman"/>
          <w:sz w:val="24"/>
          <w:szCs w:val="24"/>
        </w:rPr>
        <w:t>+</w:t>
      </w:r>
      <w:r w:rsidR="00DA35E9" w:rsidRPr="003D56DB">
        <w:rPr>
          <w:rFonts w:ascii="Times New Roman" w:hAnsi="Times New Roman" w:cs="Times New Roman"/>
          <w:sz w:val="24"/>
          <w:szCs w:val="24"/>
        </w:rPr>
        <w:t xml:space="preserve"> programı yürütücülüğünü ve organizasyonunu Erasmus</w:t>
      </w:r>
      <w:r w:rsidR="00A84A82" w:rsidRPr="003D56DB">
        <w:rPr>
          <w:rFonts w:ascii="Times New Roman" w:hAnsi="Times New Roman" w:cs="Times New Roman"/>
          <w:sz w:val="24"/>
          <w:szCs w:val="24"/>
        </w:rPr>
        <w:t>+</w:t>
      </w:r>
      <w:r w:rsidR="00DA35E9" w:rsidRPr="003D56DB">
        <w:rPr>
          <w:rFonts w:ascii="Times New Roman" w:hAnsi="Times New Roman" w:cs="Times New Roman"/>
          <w:sz w:val="24"/>
          <w:szCs w:val="24"/>
        </w:rPr>
        <w:t xml:space="preserve"> Kurum Koordinatörü yapar. </w:t>
      </w:r>
    </w:p>
    <w:p w14:paraId="6A57C2EA" w14:textId="6AACC902" w:rsidR="00DA35E9" w:rsidRDefault="00384AA5"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(2)</w:t>
      </w:r>
      <w:r w:rsidR="00663BDC" w:rsidRPr="003D56DB">
        <w:rPr>
          <w:rFonts w:ascii="Times New Roman" w:hAnsi="Times New Roman" w:cs="Times New Roman"/>
          <w:sz w:val="24"/>
          <w:szCs w:val="24"/>
        </w:rPr>
        <w:t xml:space="preserve"> </w:t>
      </w:r>
      <w:r w:rsidR="00DA35E9" w:rsidRPr="003D56DB">
        <w:rPr>
          <w:rFonts w:ascii="Times New Roman" w:hAnsi="Times New Roman" w:cs="Times New Roman"/>
          <w:sz w:val="24"/>
          <w:szCs w:val="24"/>
        </w:rPr>
        <w:t>Üniversite’nin Erasmus</w:t>
      </w:r>
      <w:r w:rsidR="006D1A65" w:rsidRPr="003D56DB">
        <w:rPr>
          <w:rFonts w:ascii="Times New Roman" w:hAnsi="Times New Roman" w:cs="Times New Roman"/>
          <w:sz w:val="24"/>
          <w:szCs w:val="24"/>
        </w:rPr>
        <w:t xml:space="preserve"> + </w:t>
      </w:r>
      <w:r w:rsidR="00DA35E9" w:rsidRPr="003D56DB">
        <w:rPr>
          <w:rFonts w:ascii="Times New Roman" w:hAnsi="Times New Roman" w:cs="Times New Roman"/>
          <w:sz w:val="24"/>
          <w:szCs w:val="24"/>
        </w:rPr>
        <w:t>Programı kapsamında</w:t>
      </w:r>
      <w:r w:rsidR="00663BDC" w:rsidRPr="003D56DB">
        <w:rPr>
          <w:rFonts w:ascii="Times New Roman" w:hAnsi="Times New Roman" w:cs="Times New Roman"/>
          <w:sz w:val="24"/>
          <w:szCs w:val="24"/>
        </w:rPr>
        <w:t xml:space="preserve">ki harcama yetkisi dahil </w:t>
      </w:r>
      <w:r w:rsidR="00DA35E9" w:rsidRPr="003D56DB">
        <w:rPr>
          <w:rFonts w:ascii="Times New Roman" w:hAnsi="Times New Roman" w:cs="Times New Roman"/>
          <w:sz w:val="24"/>
          <w:szCs w:val="24"/>
        </w:rPr>
        <w:t xml:space="preserve">yaptığı tüm işlemler </w:t>
      </w:r>
      <w:r w:rsidR="00E158C3" w:rsidRPr="003D56DB">
        <w:rPr>
          <w:rFonts w:ascii="Times New Roman" w:hAnsi="Times New Roman" w:cs="Times New Roman"/>
          <w:sz w:val="24"/>
          <w:szCs w:val="24"/>
        </w:rPr>
        <w:t xml:space="preserve">Erasmus+ </w:t>
      </w:r>
      <w:r w:rsidR="00DA35E9" w:rsidRPr="003D56DB">
        <w:rPr>
          <w:rFonts w:ascii="Times New Roman" w:hAnsi="Times New Roman" w:cs="Times New Roman"/>
          <w:sz w:val="24"/>
          <w:szCs w:val="24"/>
        </w:rPr>
        <w:t xml:space="preserve">Kurum Koordinatörünün sorumluluğu ve yetkisi altındadır. </w:t>
      </w:r>
    </w:p>
    <w:p w14:paraId="43DD866A" w14:textId="56A9F054" w:rsidR="00133FC4" w:rsidRDefault="001A55AE" w:rsidP="003D56DB">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Erasmus</w:t>
      </w:r>
      <w:r w:rsidR="0070072B">
        <w:rPr>
          <w:rFonts w:ascii="Times New Roman" w:hAnsi="Times New Roman" w:cs="Times New Roman"/>
          <w:b/>
          <w:bCs/>
          <w:sz w:val="24"/>
          <w:szCs w:val="24"/>
        </w:rPr>
        <w:t>+</w:t>
      </w:r>
      <w:r w:rsidRPr="003D56DB">
        <w:rPr>
          <w:rFonts w:ascii="Times New Roman" w:hAnsi="Times New Roman" w:cs="Times New Roman"/>
          <w:b/>
          <w:bCs/>
          <w:sz w:val="24"/>
          <w:szCs w:val="24"/>
        </w:rPr>
        <w:t xml:space="preserve"> </w:t>
      </w:r>
      <w:r w:rsidR="000227F6" w:rsidRPr="003D56DB">
        <w:rPr>
          <w:rFonts w:ascii="Times New Roman" w:hAnsi="Times New Roman" w:cs="Times New Roman"/>
          <w:b/>
          <w:bCs/>
          <w:sz w:val="24"/>
          <w:szCs w:val="24"/>
        </w:rPr>
        <w:t>Birim Koordinatörü</w:t>
      </w:r>
    </w:p>
    <w:p w14:paraId="247A7091" w14:textId="09D3FA34" w:rsidR="00663BDC" w:rsidRPr="003D56DB" w:rsidRDefault="001F5F37"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b/>
          <w:bCs/>
          <w:sz w:val="24"/>
          <w:szCs w:val="24"/>
        </w:rPr>
        <w:t xml:space="preserve">MADDE </w:t>
      </w:r>
      <w:r>
        <w:rPr>
          <w:rFonts w:ascii="Times New Roman" w:hAnsi="Times New Roman" w:cs="Times New Roman"/>
          <w:b/>
          <w:bCs/>
          <w:sz w:val="24"/>
          <w:szCs w:val="24"/>
        </w:rPr>
        <w:t>5</w:t>
      </w:r>
      <w:r w:rsidRPr="003D56DB">
        <w:rPr>
          <w:rFonts w:ascii="Times New Roman" w:hAnsi="Times New Roman" w:cs="Times New Roman"/>
          <w:b/>
          <w:bCs/>
          <w:sz w:val="24"/>
          <w:szCs w:val="24"/>
        </w:rPr>
        <w:t>-</w:t>
      </w:r>
      <w:r w:rsidR="00384AA5" w:rsidRPr="003D56DB">
        <w:rPr>
          <w:rFonts w:ascii="Times New Roman" w:hAnsi="Times New Roman" w:cs="Times New Roman"/>
          <w:sz w:val="24"/>
          <w:szCs w:val="24"/>
        </w:rPr>
        <w:t>(1)</w:t>
      </w:r>
      <w:r w:rsidR="00663BDC" w:rsidRPr="003D56DB">
        <w:rPr>
          <w:rFonts w:ascii="Times New Roman" w:hAnsi="Times New Roman" w:cs="Times New Roman"/>
          <w:sz w:val="24"/>
          <w:szCs w:val="24"/>
        </w:rPr>
        <w:t xml:space="preserve"> </w:t>
      </w:r>
      <w:r w:rsidR="00B87396" w:rsidRPr="003D56DB">
        <w:rPr>
          <w:rFonts w:ascii="Times New Roman" w:hAnsi="Times New Roman" w:cs="Times New Roman"/>
          <w:sz w:val="24"/>
          <w:szCs w:val="24"/>
        </w:rPr>
        <w:t>Üniversite bünyesinde yer alan Fakülteler, Enstitüler, Yüksekokullar, Konservatuar ve Meslek Yüksekokullarında birer Erasmus</w:t>
      </w:r>
      <w:r w:rsidR="00A77661" w:rsidRPr="003D56DB">
        <w:rPr>
          <w:rFonts w:ascii="Times New Roman" w:hAnsi="Times New Roman" w:cs="Times New Roman"/>
          <w:sz w:val="24"/>
          <w:szCs w:val="24"/>
        </w:rPr>
        <w:t>+</w:t>
      </w:r>
      <w:r w:rsidR="00B87396" w:rsidRPr="003D56DB">
        <w:rPr>
          <w:rFonts w:ascii="Times New Roman" w:hAnsi="Times New Roman" w:cs="Times New Roman"/>
          <w:sz w:val="24"/>
          <w:szCs w:val="24"/>
        </w:rPr>
        <w:t xml:space="preserve"> </w:t>
      </w:r>
      <w:r w:rsidR="00293D22" w:rsidRPr="003D56DB">
        <w:rPr>
          <w:rFonts w:ascii="Times New Roman" w:hAnsi="Times New Roman" w:cs="Times New Roman"/>
          <w:sz w:val="24"/>
          <w:szCs w:val="24"/>
        </w:rPr>
        <w:t>Birim Koordinatörü</w:t>
      </w:r>
      <w:r w:rsidR="00B87396" w:rsidRPr="003D56DB">
        <w:rPr>
          <w:rFonts w:ascii="Times New Roman" w:hAnsi="Times New Roman" w:cs="Times New Roman"/>
          <w:sz w:val="24"/>
          <w:szCs w:val="24"/>
        </w:rPr>
        <w:t xml:space="preserve"> bulunur. B</w:t>
      </w:r>
      <w:r w:rsidR="00167C9B" w:rsidRPr="003D56DB">
        <w:rPr>
          <w:rFonts w:ascii="Times New Roman" w:hAnsi="Times New Roman" w:cs="Times New Roman"/>
          <w:sz w:val="24"/>
          <w:szCs w:val="24"/>
        </w:rPr>
        <w:t>irim</w:t>
      </w:r>
      <w:r w:rsidR="00B87396" w:rsidRPr="003D56DB">
        <w:rPr>
          <w:rFonts w:ascii="Times New Roman" w:hAnsi="Times New Roman" w:cs="Times New Roman"/>
          <w:sz w:val="24"/>
          <w:szCs w:val="24"/>
        </w:rPr>
        <w:t xml:space="preserve"> koordinatörlerinin görevlendirilmeleri Rektör tarafından yapılır. (B</w:t>
      </w:r>
      <w:r w:rsidR="00167C9B" w:rsidRPr="003D56DB">
        <w:rPr>
          <w:rFonts w:ascii="Times New Roman" w:hAnsi="Times New Roman" w:cs="Times New Roman"/>
          <w:sz w:val="24"/>
          <w:szCs w:val="24"/>
        </w:rPr>
        <w:t>irim</w:t>
      </w:r>
      <w:r w:rsidR="00B87396" w:rsidRPr="003D56DB">
        <w:rPr>
          <w:rFonts w:ascii="Times New Roman" w:hAnsi="Times New Roman" w:cs="Times New Roman"/>
          <w:sz w:val="24"/>
          <w:szCs w:val="24"/>
        </w:rPr>
        <w:t xml:space="preserve"> Koordinatörlerinin görevlendirilmesi aşamasında, </w:t>
      </w:r>
      <w:proofErr w:type="spellStart"/>
      <w:r w:rsidR="00B87396" w:rsidRPr="003D56DB">
        <w:rPr>
          <w:rFonts w:ascii="Times New Roman" w:hAnsi="Times New Roman" w:cs="Times New Roman"/>
          <w:sz w:val="24"/>
          <w:szCs w:val="24"/>
        </w:rPr>
        <w:t>Erasmus</w:t>
      </w:r>
      <w:proofErr w:type="spellEnd"/>
      <w:r w:rsidR="00B87396" w:rsidRPr="003D56DB">
        <w:rPr>
          <w:rFonts w:ascii="Times New Roman" w:hAnsi="Times New Roman" w:cs="Times New Roman"/>
          <w:sz w:val="24"/>
          <w:szCs w:val="24"/>
        </w:rPr>
        <w:t xml:space="preserve">+ Kurum </w:t>
      </w:r>
      <w:proofErr w:type="spellStart"/>
      <w:r w:rsidR="00B87396" w:rsidRPr="003D56DB">
        <w:rPr>
          <w:rFonts w:ascii="Times New Roman" w:hAnsi="Times New Roman" w:cs="Times New Roman"/>
          <w:sz w:val="24"/>
          <w:szCs w:val="24"/>
        </w:rPr>
        <w:t>Koordinatörü’nün</w:t>
      </w:r>
      <w:proofErr w:type="spellEnd"/>
      <w:r w:rsidR="00B87396" w:rsidRPr="003D56DB">
        <w:rPr>
          <w:rFonts w:ascii="Times New Roman" w:hAnsi="Times New Roman" w:cs="Times New Roman"/>
          <w:sz w:val="24"/>
          <w:szCs w:val="24"/>
        </w:rPr>
        <w:t xml:space="preserve"> görüş</w:t>
      </w:r>
      <w:r w:rsidR="00A77661" w:rsidRPr="003D56DB">
        <w:rPr>
          <w:rFonts w:ascii="Times New Roman" w:hAnsi="Times New Roman" w:cs="Times New Roman"/>
          <w:sz w:val="24"/>
          <w:szCs w:val="24"/>
        </w:rPr>
        <w:t>lerine başvurulabilir)</w:t>
      </w:r>
      <w:r w:rsidR="00663BDC" w:rsidRPr="003D56DB">
        <w:rPr>
          <w:rFonts w:ascii="Times New Roman" w:hAnsi="Times New Roman" w:cs="Times New Roman"/>
          <w:sz w:val="24"/>
          <w:szCs w:val="24"/>
        </w:rPr>
        <w:t xml:space="preserve"> Bu koordinatörler </w:t>
      </w:r>
      <w:proofErr w:type="spellStart"/>
      <w:r w:rsidR="00663BDC" w:rsidRPr="003D56DB">
        <w:rPr>
          <w:rFonts w:ascii="Times New Roman" w:hAnsi="Times New Roman" w:cs="Times New Roman"/>
          <w:sz w:val="24"/>
          <w:szCs w:val="24"/>
        </w:rPr>
        <w:t>Erasmus</w:t>
      </w:r>
      <w:proofErr w:type="spellEnd"/>
      <w:r w:rsidR="00663BDC" w:rsidRPr="003D56DB">
        <w:rPr>
          <w:rFonts w:ascii="Times New Roman" w:hAnsi="Times New Roman" w:cs="Times New Roman"/>
          <w:sz w:val="24"/>
          <w:szCs w:val="24"/>
        </w:rPr>
        <w:t xml:space="preserve">+ Kurum </w:t>
      </w:r>
      <w:proofErr w:type="spellStart"/>
      <w:r w:rsidR="00663BDC" w:rsidRPr="003D56DB">
        <w:rPr>
          <w:rFonts w:ascii="Times New Roman" w:hAnsi="Times New Roman" w:cs="Times New Roman"/>
          <w:sz w:val="24"/>
          <w:szCs w:val="24"/>
        </w:rPr>
        <w:t>Koordinatörü</w:t>
      </w:r>
      <w:r w:rsidR="00167C9B" w:rsidRPr="003D56DB">
        <w:rPr>
          <w:rFonts w:ascii="Times New Roman" w:hAnsi="Times New Roman" w:cs="Times New Roman"/>
          <w:sz w:val="24"/>
          <w:szCs w:val="24"/>
        </w:rPr>
        <w:t>'</w:t>
      </w:r>
      <w:r w:rsidR="00663BDC" w:rsidRPr="003D56DB">
        <w:rPr>
          <w:rFonts w:ascii="Times New Roman" w:hAnsi="Times New Roman" w:cs="Times New Roman"/>
          <w:sz w:val="24"/>
          <w:szCs w:val="24"/>
        </w:rPr>
        <w:t>ne</w:t>
      </w:r>
      <w:proofErr w:type="spellEnd"/>
      <w:r w:rsidR="00663BDC" w:rsidRPr="003D56DB">
        <w:rPr>
          <w:rFonts w:ascii="Times New Roman" w:hAnsi="Times New Roman" w:cs="Times New Roman"/>
          <w:sz w:val="24"/>
          <w:szCs w:val="24"/>
        </w:rPr>
        <w:t xml:space="preserve"> karşı sorumludur. </w:t>
      </w:r>
    </w:p>
    <w:p w14:paraId="083D3F46" w14:textId="4BB8132E" w:rsidR="00B87396" w:rsidRPr="003D56DB" w:rsidRDefault="00384AA5" w:rsidP="003D56DB">
      <w:pPr>
        <w:autoSpaceDE w:val="0"/>
        <w:autoSpaceDN w:val="0"/>
        <w:adjustRightInd w:val="0"/>
        <w:spacing w:after="0" w:line="240" w:lineRule="auto"/>
        <w:ind w:firstLine="708"/>
        <w:jc w:val="both"/>
        <w:rPr>
          <w:rFonts w:ascii="Times New Roman" w:hAnsi="Times New Roman" w:cs="Times New Roman"/>
          <w:b/>
          <w:bCs/>
          <w:i/>
          <w:iCs/>
          <w:sz w:val="24"/>
          <w:szCs w:val="24"/>
        </w:rPr>
      </w:pPr>
      <w:r w:rsidRPr="003D56DB">
        <w:rPr>
          <w:rFonts w:ascii="Times New Roman" w:hAnsi="Times New Roman" w:cs="Times New Roman"/>
          <w:sz w:val="24"/>
          <w:szCs w:val="24"/>
        </w:rPr>
        <w:t>(2)</w:t>
      </w:r>
      <w:r w:rsidR="00663BDC" w:rsidRPr="003D56DB">
        <w:rPr>
          <w:rFonts w:ascii="Times New Roman" w:hAnsi="Times New Roman" w:cs="Times New Roman"/>
          <w:sz w:val="24"/>
          <w:szCs w:val="24"/>
        </w:rPr>
        <w:t xml:space="preserve"> </w:t>
      </w:r>
      <w:r w:rsidR="00B87396" w:rsidRPr="003D56DB">
        <w:rPr>
          <w:rFonts w:ascii="Times New Roman" w:hAnsi="Times New Roman" w:cs="Times New Roman"/>
          <w:sz w:val="24"/>
          <w:szCs w:val="24"/>
        </w:rPr>
        <w:t xml:space="preserve">Amasya Üniversitesinde her Erasmus+ </w:t>
      </w:r>
      <w:r w:rsidR="00293D22" w:rsidRPr="003D56DB">
        <w:rPr>
          <w:rFonts w:ascii="Times New Roman" w:hAnsi="Times New Roman" w:cs="Times New Roman"/>
          <w:sz w:val="24"/>
          <w:szCs w:val="24"/>
        </w:rPr>
        <w:t>Birim Koordinatörü</w:t>
      </w:r>
      <w:r w:rsidR="00B87396" w:rsidRPr="003D56DB">
        <w:rPr>
          <w:rFonts w:ascii="Times New Roman" w:hAnsi="Times New Roman" w:cs="Times New Roman"/>
          <w:sz w:val="24"/>
          <w:szCs w:val="24"/>
        </w:rPr>
        <w:t xml:space="preserve">, Erasmus+ Programını ilgili bölümde tanıtır, bu program ile ilgili haberleri duyurur, değişim programlarından yararlanmak isteyen öğrencilere üniversite ve ders seçimlerinde yardımcı olur. Amasya Üniversitesi’ne gelen ve giden öğrencilerin karşı üniversiteler ile her türlü akademik bağlantısının kurulmasını sağlar. Erasmus+ </w:t>
      </w:r>
      <w:r w:rsidR="00293D22" w:rsidRPr="003D56DB">
        <w:rPr>
          <w:rFonts w:ascii="Times New Roman" w:hAnsi="Times New Roman" w:cs="Times New Roman"/>
          <w:sz w:val="24"/>
          <w:szCs w:val="24"/>
        </w:rPr>
        <w:t>Birim Koordinatörü</w:t>
      </w:r>
      <w:r w:rsidR="00B87396" w:rsidRPr="003D56DB">
        <w:rPr>
          <w:rFonts w:ascii="Times New Roman" w:hAnsi="Times New Roman" w:cs="Times New Roman"/>
          <w:sz w:val="24"/>
          <w:szCs w:val="24"/>
        </w:rPr>
        <w:t>, Erasmus+ Kurum Koordinatörü ile eşgüdüm halinde programa katılmak isteyen öğrencilerin seçimi ve anlaşmaların yapılıp yürütülmesinden sorumlu olur. Yurtdışından dönen öğrencileri, değişim döneminde aldıkları derslerin programlarına sayılması konusunda yönlendirir</w:t>
      </w:r>
      <w:r w:rsidR="00B87396" w:rsidRPr="003D56DB">
        <w:rPr>
          <w:rFonts w:ascii="Times New Roman" w:hAnsi="Times New Roman" w:cs="Times New Roman"/>
          <w:b/>
          <w:bCs/>
          <w:i/>
          <w:iCs/>
          <w:sz w:val="24"/>
          <w:szCs w:val="24"/>
        </w:rPr>
        <w:t xml:space="preserve">. </w:t>
      </w:r>
    </w:p>
    <w:p w14:paraId="30B116AE" w14:textId="6FC49A02" w:rsidR="00B87396" w:rsidRPr="003D56DB" w:rsidRDefault="00384AA5"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sz w:val="24"/>
          <w:szCs w:val="24"/>
        </w:rPr>
        <w:t>(3)</w:t>
      </w:r>
      <w:r w:rsidR="00663BDC" w:rsidRPr="003D56DB">
        <w:rPr>
          <w:rFonts w:ascii="Times New Roman" w:hAnsi="Times New Roman" w:cs="Times New Roman"/>
          <w:sz w:val="24"/>
          <w:szCs w:val="24"/>
        </w:rPr>
        <w:t xml:space="preserve"> </w:t>
      </w:r>
      <w:r w:rsidR="00B87396" w:rsidRPr="003D56DB">
        <w:rPr>
          <w:rFonts w:ascii="Times New Roman" w:hAnsi="Times New Roman" w:cs="Times New Roman"/>
          <w:sz w:val="24"/>
          <w:szCs w:val="24"/>
        </w:rPr>
        <w:t xml:space="preserve">Erasmus </w:t>
      </w:r>
      <w:r w:rsidR="00293D22" w:rsidRPr="003D56DB">
        <w:rPr>
          <w:rFonts w:ascii="Times New Roman" w:hAnsi="Times New Roman" w:cs="Times New Roman"/>
          <w:sz w:val="24"/>
          <w:szCs w:val="24"/>
        </w:rPr>
        <w:t>Birim</w:t>
      </w:r>
      <w:r w:rsidR="00B87396" w:rsidRPr="003D56DB">
        <w:rPr>
          <w:rFonts w:ascii="Times New Roman" w:hAnsi="Times New Roman" w:cs="Times New Roman"/>
          <w:sz w:val="24"/>
          <w:szCs w:val="24"/>
        </w:rPr>
        <w:t xml:space="preserve"> Koordinatörleri, Erasmus+ değişim programı ile yurtdışından gelen öğrencilere de ders seçimleri konusunda danışmanlık yaparlar.</w:t>
      </w:r>
    </w:p>
    <w:p w14:paraId="14BFD82C" w14:textId="31597EE5" w:rsidR="00133FC4" w:rsidRDefault="001A55AE" w:rsidP="003D56DB">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Erasmus+ Ofisi</w:t>
      </w:r>
    </w:p>
    <w:p w14:paraId="1ED4C3FD" w14:textId="054E84F4" w:rsidR="00D255CC" w:rsidRPr="003D56DB" w:rsidRDefault="001F5F37" w:rsidP="003D56DB">
      <w:pPr>
        <w:autoSpaceDE w:val="0"/>
        <w:autoSpaceDN w:val="0"/>
        <w:adjustRightInd w:val="0"/>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b/>
          <w:bCs/>
          <w:sz w:val="24"/>
          <w:szCs w:val="24"/>
        </w:rPr>
        <w:t xml:space="preserve">MADDE </w:t>
      </w:r>
      <w:r>
        <w:rPr>
          <w:rFonts w:ascii="Times New Roman" w:hAnsi="Times New Roman" w:cs="Times New Roman"/>
          <w:b/>
          <w:bCs/>
          <w:sz w:val="24"/>
          <w:szCs w:val="24"/>
        </w:rPr>
        <w:t>6</w:t>
      </w:r>
      <w:r w:rsidRPr="003D56DB">
        <w:rPr>
          <w:rFonts w:ascii="Times New Roman" w:hAnsi="Times New Roman" w:cs="Times New Roman"/>
          <w:b/>
          <w:bCs/>
          <w:sz w:val="24"/>
          <w:szCs w:val="24"/>
        </w:rPr>
        <w:t xml:space="preserve">- </w:t>
      </w:r>
      <w:r w:rsidRPr="003D56DB">
        <w:rPr>
          <w:rFonts w:ascii="Times New Roman" w:hAnsi="Times New Roman" w:cs="Times New Roman"/>
          <w:sz w:val="24"/>
          <w:szCs w:val="24"/>
        </w:rPr>
        <w:t>(1)</w:t>
      </w:r>
      <w:r>
        <w:rPr>
          <w:rFonts w:ascii="Times New Roman" w:hAnsi="Times New Roman" w:cs="Times New Roman"/>
          <w:sz w:val="24"/>
          <w:szCs w:val="24"/>
        </w:rPr>
        <w:t xml:space="preserve"> </w:t>
      </w:r>
      <w:r w:rsidR="00A77661" w:rsidRPr="003D56DB">
        <w:rPr>
          <w:rFonts w:ascii="Times New Roman" w:hAnsi="Times New Roman" w:cs="Times New Roman"/>
          <w:sz w:val="24"/>
          <w:szCs w:val="24"/>
        </w:rPr>
        <w:t xml:space="preserve">Erasmus+ Kurum Koordinatörlüğüne bağlı olarak </w:t>
      </w:r>
      <w:r w:rsidR="00B827F0" w:rsidRPr="003D56DB">
        <w:rPr>
          <w:rFonts w:ascii="Times New Roman" w:hAnsi="Times New Roman" w:cs="Times New Roman"/>
          <w:sz w:val="24"/>
          <w:szCs w:val="24"/>
        </w:rPr>
        <w:t>çalışan</w:t>
      </w:r>
      <w:r w:rsidR="00133FC4" w:rsidRPr="003D56DB">
        <w:rPr>
          <w:rFonts w:ascii="Times New Roman" w:hAnsi="Times New Roman" w:cs="Times New Roman"/>
          <w:sz w:val="24"/>
          <w:szCs w:val="24"/>
        </w:rPr>
        <w:t xml:space="preserve"> </w:t>
      </w:r>
      <w:r w:rsidR="002266B1" w:rsidRPr="003D56DB">
        <w:rPr>
          <w:rFonts w:ascii="Times New Roman" w:hAnsi="Times New Roman" w:cs="Times New Roman"/>
          <w:sz w:val="24"/>
          <w:szCs w:val="24"/>
        </w:rPr>
        <w:t>Erasmus+</w:t>
      </w:r>
      <w:r w:rsidR="00B87396" w:rsidRPr="003D56DB">
        <w:rPr>
          <w:rFonts w:ascii="Times New Roman" w:hAnsi="Times New Roman" w:cs="Times New Roman"/>
          <w:sz w:val="24"/>
          <w:szCs w:val="24"/>
        </w:rPr>
        <w:t xml:space="preserve"> </w:t>
      </w:r>
      <w:r w:rsidR="003819D6" w:rsidRPr="003D56DB">
        <w:rPr>
          <w:rFonts w:ascii="Times New Roman" w:hAnsi="Times New Roman" w:cs="Times New Roman"/>
          <w:sz w:val="24"/>
          <w:szCs w:val="24"/>
        </w:rPr>
        <w:t xml:space="preserve">Ofisi </w:t>
      </w:r>
      <w:r w:rsidR="00B6695C" w:rsidRPr="003D56DB">
        <w:rPr>
          <w:rFonts w:ascii="Times New Roman" w:hAnsi="Times New Roman" w:cs="Times New Roman"/>
          <w:sz w:val="24"/>
          <w:szCs w:val="24"/>
        </w:rPr>
        <w:t>Amasya</w:t>
      </w:r>
      <w:r w:rsidR="00133FC4" w:rsidRPr="003D56DB">
        <w:rPr>
          <w:rFonts w:ascii="Times New Roman" w:hAnsi="Times New Roman" w:cs="Times New Roman"/>
          <w:sz w:val="24"/>
          <w:szCs w:val="24"/>
        </w:rPr>
        <w:t xml:space="preserve"> Üniversitesi’nin</w:t>
      </w:r>
      <w:r w:rsidR="003819D6"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t>Erasmus</w:t>
      </w:r>
      <w:r w:rsidR="003819D6" w:rsidRPr="003D56DB">
        <w:rPr>
          <w:rFonts w:ascii="Times New Roman" w:hAnsi="Times New Roman" w:cs="Times New Roman"/>
          <w:sz w:val="24"/>
          <w:szCs w:val="24"/>
        </w:rPr>
        <w:t xml:space="preserve">+ </w:t>
      </w:r>
      <w:r w:rsidR="00A84A82" w:rsidRPr="003D56DB">
        <w:rPr>
          <w:rFonts w:ascii="Times New Roman" w:hAnsi="Times New Roman" w:cs="Times New Roman"/>
          <w:sz w:val="24"/>
          <w:szCs w:val="24"/>
        </w:rPr>
        <w:t xml:space="preserve">İkili </w:t>
      </w:r>
      <w:r w:rsidR="00B827F0" w:rsidRPr="003D56DB">
        <w:rPr>
          <w:rFonts w:ascii="Times New Roman" w:hAnsi="Times New Roman" w:cs="Times New Roman"/>
          <w:sz w:val="24"/>
          <w:szCs w:val="24"/>
        </w:rPr>
        <w:t>anlaşmaları</w:t>
      </w:r>
      <w:r w:rsidR="00133FC4" w:rsidRPr="003D56DB">
        <w:rPr>
          <w:rFonts w:ascii="Times New Roman" w:hAnsi="Times New Roman" w:cs="Times New Roman"/>
          <w:sz w:val="24"/>
          <w:szCs w:val="24"/>
        </w:rPr>
        <w:t xml:space="preserve"> çerçevesinde gelen </w:t>
      </w:r>
      <w:r w:rsidR="00B6695C" w:rsidRPr="003D56DB">
        <w:rPr>
          <w:rFonts w:ascii="Times New Roman" w:hAnsi="Times New Roman" w:cs="Times New Roman"/>
          <w:sz w:val="24"/>
          <w:szCs w:val="24"/>
        </w:rPr>
        <w:t>değişim</w:t>
      </w:r>
      <w:r w:rsidR="00133FC4" w:rsidRPr="003D56DB">
        <w:rPr>
          <w:rFonts w:ascii="Times New Roman" w:hAnsi="Times New Roman" w:cs="Times New Roman"/>
          <w:sz w:val="24"/>
          <w:szCs w:val="24"/>
        </w:rPr>
        <w:t xml:space="preserve"> </w:t>
      </w:r>
      <w:r w:rsidR="00B6695C" w:rsidRPr="003D56DB">
        <w:rPr>
          <w:rFonts w:ascii="Times New Roman" w:hAnsi="Times New Roman" w:cs="Times New Roman"/>
          <w:sz w:val="24"/>
          <w:szCs w:val="24"/>
        </w:rPr>
        <w:t>öğrencilerinin</w:t>
      </w:r>
      <w:r w:rsidR="00133FC4" w:rsidRPr="003D56DB">
        <w:rPr>
          <w:rFonts w:ascii="Times New Roman" w:hAnsi="Times New Roman" w:cs="Times New Roman"/>
          <w:sz w:val="24"/>
          <w:szCs w:val="24"/>
        </w:rPr>
        <w:t xml:space="preserve"> ve gitmek üzere seçilen </w:t>
      </w:r>
      <w:r w:rsidR="00B6695C" w:rsidRPr="003D56DB">
        <w:rPr>
          <w:rFonts w:ascii="Times New Roman" w:hAnsi="Times New Roman" w:cs="Times New Roman"/>
          <w:sz w:val="24"/>
          <w:szCs w:val="24"/>
        </w:rPr>
        <w:t xml:space="preserve">öğrencilerin </w:t>
      </w:r>
      <w:r w:rsidR="00133FC4" w:rsidRPr="003D56DB">
        <w:rPr>
          <w:rFonts w:ascii="Times New Roman" w:hAnsi="Times New Roman" w:cs="Times New Roman"/>
          <w:sz w:val="24"/>
          <w:szCs w:val="24"/>
        </w:rPr>
        <w:t xml:space="preserve">idari </w:t>
      </w:r>
      <w:r w:rsidR="00B6695C" w:rsidRPr="003D56DB">
        <w:rPr>
          <w:rFonts w:ascii="Times New Roman" w:hAnsi="Times New Roman" w:cs="Times New Roman"/>
          <w:sz w:val="24"/>
          <w:szCs w:val="24"/>
        </w:rPr>
        <w:t>işlemlerini</w:t>
      </w:r>
      <w:r w:rsidR="00133FC4" w:rsidRPr="003D56DB">
        <w:rPr>
          <w:rFonts w:ascii="Times New Roman" w:hAnsi="Times New Roman" w:cs="Times New Roman"/>
          <w:sz w:val="24"/>
          <w:szCs w:val="24"/>
        </w:rPr>
        <w:t xml:space="preserve"> yürütür. Erasmus</w:t>
      </w:r>
      <w:r w:rsidR="0070072B">
        <w:rPr>
          <w:rFonts w:ascii="Times New Roman" w:hAnsi="Times New Roman" w:cs="Times New Roman"/>
          <w:sz w:val="24"/>
          <w:szCs w:val="24"/>
        </w:rPr>
        <w:t>+</w:t>
      </w:r>
      <w:r w:rsidR="00133FC4" w:rsidRPr="003D56DB">
        <w:rPr>
          <w:rFonts w:ascii="Times New Roman" w:hAnsi="Times New Roman" w:cs="Times New Roman"/>
          <w:sz w:val="24"/>
          <w:szCs w:val="24"/>
        </w:rPr>
        <w:t xml:space="preserve"> </w:t>
      </w:r>
      <w:r w:rsidR="00133FC4" w:rsidRPr="003D56DB">
        <w:rPr>
          <w:rFonts w:ascii="Times New Roman" w:hAnsi="Times New Roman" w:cs="Times New Roman"/>
          <w:sz w:val="24"/>
          <w:szCs w:val="24"/>
        </w:rPr>
        <w:lastRenderedPageBreak/>
        <w:t>Programı’nı üniversite içinde tanıtır, tanıtım materyallerini hazırlar.</w:t>
      </w:r>
      <w:r w:rsidR="00B6695C" w:rsidRPr="003D56DB">
        <w:rPr>
          <w:rFonts w:ascii="Times New Roman" w:eastAsia="Times New Roman" w:hAnsi="Times New Roman" w:cs="Times New Roman"/>
          <w:sz w:val="24"/>
          <w:szCs w:val="24"/>
          <w:lang w:eastAsia="tr-TR"/>
        </w:rPr>
        <w:t xml:space="preserve"> Yaygın iletişim araçları (internet, afiş, vb.) ile program duyurularının yapılmasını sağlar.  Ulusal Ajans tara</w:t>
      </w:r>
      <w:r w:rsidR="002266B1" w:rsidRPr="003D56DB">
        <w:rPr>
          <w:rFonts w:ascii="Times New Roman" w:eastAsia="Times New Roman" w:hAnsi="Times New Roman" w:cs="Times New Roman"/>
          <w:sz w:val="24"/>
          <w:szCs w:val="24"/>
          <w:lang w:eastAsia="tr-TR"/>
        </w:rPr>
        <w:t>fından üniversiteye ayrılan ve Ulusal A</w:t>
      </w:r>
      <w:r w:rsidR="00B6695C" w:rsidRPr="003D56DB">
        <w:rPr>
          <w:rFonts w:ascii="Times New Roman" w:eastAsia="Times New Roman" w:hAnsi="Times New Roman" w:cs="Times New Roman"/>
          <w:sz w:val="24"/>
          <w:szCs w:val="24"/>
          <w:lang w:eastAsia="tr-TR"/>
        </w:rPr>
        <w:t>jansın belirlediği öğrenci, öğretim elemanı ve idari personel değişim veya yerleştirme temel ölçütleri doğrultusunda uygulamaya yönelik gerekli olan ilanları</w:t>
      </w:r>
      <w:r w:rsidR="009422C3" w:rsidRPr="003D56DB">
        <w:rPr>
          <w:rFonts w:ascii="Times New Roman" w:eastAsia="Times New Roman" w:hAnsi="Times New Roman" w:cs="Times New Roman"/>
          <w:sz w:val="24"/>
          <w:szCs w:val="24"/>
          <w:lang w:eastAsia="tr-TR"/>
        </w:rPr>
        <w:t>,</w:t>
      </w:r>
      <w:r w:rsidR="00B6695C" w:rsidRPr="003D56DB">
        <w:rPr>
          <w:rFonts w:ascii="Times New Roman" w:eastAsia="Times New Roman" w:hAnsi="Times New Roman" w:cs="Times New Roman"/>
          <w:sz w:val="24"/>
          <w:szCs w:val="24"/>
          <w:lang w:eastAsia="tr-TR"/>
        </w:rPr>
        <w:t xml:space="preserve"> duyuruları yapar. Ulusal Ajans tarafından üniversiteye ayrılan hibe miktarına göre öğrenci, öğretim elemanı ve idari personel değişim veya yerleştirme kontenjanının birimle</w:t>
      </w:r>
      <w:r w:rsidR="00A84A82" w:rsidRPr="003D56DB">
        <w:rPr>
          <w:rFonts w:ascii="Times New Roman" w:eastAsia="Times New Roman" w:hAnsi="Times New Roman" w:cs="Times New Roman"/>
          <w:sz w:val="24"/>
          <w:szCs w:val="24"/>
          <w:lang w:eastAsia="tr-TR"/>
        </w:rPr>
        <w:t>re dağılımını belirler. </w:t>
      </w:r>
      <w:r w:rsidR="00B6695C" w:rsidRPr="003D56DB">
        <w:rPr>
          <w:rFonts w:ascii="Times New Roman" w:eastAsia="Times New Roman" w:hAnsi="Times New Roman" w:cs="Times New Roman"/>
          <w:sz w:val="24"/>
          <w:szCs w:val="24"/>
          <w:lang w:eastAsia="tr-TR"/>
        </w:rPr>
        <w:t xml:space="preserve">Yabancı Diller Bölüm Başkanlığı veya Yabancı Diller Yüksek Okulu Müdürlüğü ile </w:t>
      </w:r>
      <w:r w:rsidR="0070072B" w:rsidRPr="003D56DB">
        <w:rPr>
          <w:rFonts w:ascii="Times New Roman" w:eastAsia="Times New Roman" w:hAnsi="Times New Roman" w:cs="Times New Roman"/>
          <w:sz w:val="24"/>
          <w:szCs w:val="24"/>
          <w:lang w:eastAsia="tr-TR"/>
        </w:rPr>
        <w:t>iş birliği</w:t>
      </w:r>
      <w:r w:rsidR="00B6695C" w:rsidRPr="003D56DB">
        <w:rPr>
          <w:rFonts w:ascii="Times New Roman" w:eastAsia="Times New Roman" w:hAnsi="Times New Roman" w:cs="Times New Roman"/>
          <w:sz w:val="24"/>
          <w:szCs w:val="24"/>
          <w:lang w:eastAsia="tr-TR"/>
        </w:rPr>
        <w:t xml:space="preserve"> yaparak değişim programından yararlanmak isteyen öğrencilerin yabancı dil sınavlarının yapılmasını sağlar.  </w:t>
      </w:r>
      <w:r w:rsidR="00167C9B" w:rsidRPr="003D56DB">
        <w:rPr>
          <w:rFonts w:ascii="Times New Roman" w:hAnsi="Times New Roman" w:cs="Times New Roman"/>
          <w:sz w:val="24"/>
          <w:szCs w:val="24"/>
        </w:rPr>
        <w:t>İ</w:t>
      </w:r>
      <w:r w:rsidR="00D255CC" w:rsidRPr="003D56DB">
        <w:rPr>
          <w:rFonts w:ascii="Times New Roman" w:hAnsi="Times New Roman" w:cs="Times New Roman"/>
          <w:sz w:val="24"/>
          <w:szCs w:val="24"/>
        </w:rPr>
        <w:t>kili anlaşmaları imzaya sunar ve asıllarını saklar; ilgili koordinatörlerle ve Öğrenci İşleri Dairesi Başkanlığı ile iletişim içinde çalışır.</w:t>
      </w:r>
    </w:p>
    <w:p w14:paraId="636F76A2" w14:textId="4D3324B8" w:rsidR="0059749D" w:rsidRDefault="001A55AE" w:rsidP="003D56DB">
      <w:pPr>
        <w:autoSpaceDE w:val="0"/>
        <w:autoSpaceDN w:val="0"/>
        <w:adjustRightInd w:val="0"/>
        <w:spacing w:after="0" w:line="240" w:lineRule="auto"/>
        <w:ind w:firstLine="708"/>
        <w:jc w:val="both"/>
        <w:rPr>
          <w:rFonts w:ascii="Times New Roman" w:hAnsi="Times New Roman" w:cs="Times New Roman"/>
          <w:b/>
          <w:sz w:val="24"/>
          <w:szCs w:val="24"/>
        </w:rPr>
      </w:pPr>
      <w:r w:rsidRPr="003D56DB">
        <w:rPr>
          <w:rFonts w:ascii="Times New Roman" w:hAnsi="Times New Roman" w:cs="Times New Roman"/>
          <w:b/>
          <w:sz w:val="24"/>
          <w:szCs w:val="24"/>
        </w:rPr>
        <w:t>Strateji Geliştirme Daire Başkanlığı</w:t>
      </w:r>
    </w:p>
    <w:p w14:paraId="462707C2" w14:textId="639E7271" w:rsidR="003819D6" w:rsidRPr="001F5F37" w:rsidRDefault="001F5F37" w:rsidP="001F5F37">
      <w:pPr>
        <w:autoSpaceDE w:val="0"/>
        <w:autoSpaceDN w:val="0"/>
        <w:adjustRightInd w:val="0"/>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 xml:space="preserve">MADDE </w:t>
      </w:r>
      <w:r>
        <w:rPr>
          <w:rFonts w:ascii="Times New Roman" w:hAnsi="Times New Roman" w:cs="Times New Roman"/>
          <w:b/>
          <w:bCs/>
          <w:sz w:val="24"/>
          <w:szCs w:val="24"/>
        </w:rPr>
        <w:t>7</w:t>
      </w:r>
      <w:r w:rsidRPr="003D56DB">
        <w:rPr>
          <w:rFonts w:ascii="Times New Roman" w:hAnsi="Times New Roman" w:cs="Times New Roman"/>
          <w:b/>
          <w:bCs/>
          <w:sz w:val="24"/>
          <w:szCs w:val="24"/>
        </w:rPr>
        <w:t xml:space="preserve">- </w:t>
      </w:r>
      <w:r w:rsidRPr="003D56DB">
        <w:rPr>
          <w:rFonts w:ascii="Times New Roman" w:hAnsi="Times New Roman" w:cs="Times New Roman"/>
          <w:sz w:val="24"/>
          <w:szCs w:val="24"/>
        </w:rPr>
        <w:t>(1)</w:t>
      </w:r>
      <w:r>
        <w:rPr>
          <w:rFonts w:ascii="Times New Roman" w:hAnsi="Times New Roman" w:cs="Times New Roman"/>
          <w:b/>
          <w:bCs/>
          <w:sz w:val="24"/>
          <w:szCs w:val="24"/>
        </w:rPr>
        <w:t xml:space="preserve"> </w:t>
      </w:r>
      <w:r w:rsidR="00A84A82" w:rsidRPr="003D56DB">
        <w:rPr>
          <w:rFonts w:ascii="Times New Roman" w:hAnsi="Times New Roman" w:cs="Times New Roman"/>
          <w:sz w:val="24"/>
          <w:szCs w:val="24"/>
          <w:shd w:val="clear" w:color="auto" w:fill="FFFFFF"/>
        </w:rPr>
        <w:t>Strateji</w:t>
      </w:r>
      <w:r w:rsidR="00C032D0" w:rsidRPr="003D56DB">
        <w:rPr>
          <w:rFonts w:ascii="Times New Roman" w:hAnsi="Times New Roman" w:cs="Times New Roman"/>
          <w:sz w:val="24"/>
          <w:szCs w:val="24"/>
          <w:shd w:val="clear" w:color="auto" w:fill="FFFFFF"/>
        </w:rPr>
        <w:t xml:space="preserve"> Geliştirme Daire Başkanlığı</w:t>
      </w:r>
      <w:r w:rsidR="00A77661" w:rsidRPr="003D56DB">
        <w:rPr>
          <w:rFonts w:ascii="Times New Roman" w:hAnsi="Times New Roman" w:cs="Times New Roman"/>
          <w:sz w:val="24"/>
          <w:szCs w:val="24"/>
          <w:shd w:val="clear" w:color="auto" w:fill="FFFFFF"/>
        </w:rPr>
        <w:t>,</w:t>
      </w:r>
      <w:r w:rsidR="00C032D0" w:rsidRPr="003D56DB">
        <w:rPr>
          <w:rFonts w:ascii="Times New Roman" w:hAnsi="Times New Roman" w:cs="Times New Roman"/>
          <w:sz w:val="24"/>
          <w:szCs w:val="24"/>
          <w:shd w:val="clear" w:color="auto" w:fill="FFFFFF"/>
        </w:rPr>
        <w:t xml:space="preserve"> ilgili makamlarca Amasya Üniversitesine tahsis edilen </w:t>
      </w:r>
      <w:r w:rsidR="0068372A" w:rsidRPr="003D56DB">
        <w:rPr>
          <w:rFonts w:ascii="Times New Roman" w:hAnsi="Times New Roman" w:cs="Times New Roman"/>
          <w:sz w:val="24"/>
          <w:szCs w:val="24"/>
          <w:shd w:val="clear" w:color="auto" w:fill="FFFFFF"/>
        </w:rPr>
        <w:t>h</w:t>
      </w:r>
      <w:r w:rsidR="00C032D0" w:rsidRPr="003D56DB">
        <w:rPr>
          <w:rFonts w:ascii="Times New Roman" w:hAnsi="Times New Roman" w:cs="Times New Roman"/>
          <w:sz w:val="24"/>
          <w:szCs w:val="24"/>
          <w:shd w:val="clear" w:color="auto" w:fill="FFFFFF"/>
        </w:rPr>
        <w:t xml:space="preserve">ibeleri </w:t>
      </w:r>
      <w:r w:rsidR="0068372A" w:rsidRPr="003D56DB">
        <w:rPr>
          <w:rFonts w:ascii="Times New Roman" w:hAnsi="Times New Roman" w:cs="Times New Roman"/>
          <w:sz w:val="24"/>
          <w:szCs w:val="24"/>
          <w:shd w:val="clear" w:color="auto" w:fill="FFFFFF"/>
        </w:rPr>
        <w:t>ü</w:t>
      </w:r>
      <w:r w:rsidR="00C032D0" w:rsidRPr="003D56DB">
        <w:rPr>
          <w:rFonts w:ascii="Times New Roman" w:hAnsi="Times New Roman" w:cs="Times New Roman"/>
          <w:sz w:val="24"/>
          <w:szCs w:val="24"/>
          <w:shd w:val="clear" w:color="auto" w:fill="FFFFFF"/>
        </w:rPr>
        <w:t>niversite adına uhdesinde tutar</w:t>
      </w:r>
      <w:r w:rsidR="004C2B77" w:rsidRPr="003D56DB">
        <w:rPr>
          <w:rFonts w:ascii="Times New Roman" w:hAnsi="Times New Roman" w:cs="Times New Roman"/>
          <w:sz w:val="24"/>
          <w:szCs w:val="24"/>
          <w:shd w:val="clear" w:color="auto" w:fill="FFFFFF"/>
        </w:rPr>
        <w:t>,</w:t>
      </w:r>
      <w:r w:rsidR="00C032D0" w:rsidRPr="003D56DB">
        <w:rPr>
          <w:rFonts w:ascii="Times New Roman" w:hAnsi="Times New Roman" w:cs="Times New Roman"/>
          <w:sz w:val="24"/>
          <w:szCs w:val="24"/>
          <w:shd w:val="clear" w:color="auto" w:fill="FFFFFF"/>
        </w:rPr>
        <w:t xml:space="preserve"> </w:t>
      </w:r>
      <w:r w:rsidR="004C2B77" w:rsidRPr="003D56DB">
        <w:rPr>
          <w:rFonts w:ascii="Times New Roman" w:hAnsi="Times New Roman" w:cs="Times New Roman"/>
          <w:sz w:val="24"/>
          <w:szCs w:val="24"/>
          <w:shd w:val="clear" w:color="auto" w:fill="FFFFFF"/>
        </w:rPr>
        <w:t>i</w:t>
      </w:r>
      <w:r w:rsidR="00C032D0" w:rsidRPr="003D56DB">
        <w:rPr>
          <w:rFonts w:ascii="Times New Roman" w:hAnsi="Times New Roman" w:cs="Times New Roman"/>
          <w:sz w:val="24"/>
          <w:szCs w:val="24"/>
          <w:shd w:val="clear" w:color="auto" w:fill="FFFFFF"/>
        </w:rPr>
        <w:t>lgili mevzuata uygun kullanılması</w:t>
      </w:r>
      <w:r w:rsidR="004C2B77" w:rsidRPr="003D56DB">
        <w:rPr>
          <w:rFonts w:ascii="Times New Roman" w:hAnsi="Times New Roman" w:cs="Times New Roman"/>
          <w:sz w:val="24"/>
          <w:szCs w:val="24"/>
          <w:shd w:val="clear" w:color="auto" w:fill="FFFFFF"/>
        </w:rPr>
        <w:t>nı</w:t>
      </w:r>
      <w:r w:rsidR="00C032D0" w:rsidRPr="003D56DB">
        <w:rPr>
          <w:rFonts w:ascii="Times New Roman" w:hAnsi="Times New Roman" w:cs="Times New Roman"/>
          <w:sz w:val="24"/>
          <w:szCs w:val="24"/>
          <w:shd w:val="clear" w:color="auto" w:fill="FFFFFF"/>
        </w:rPr>
        <w:t>, muhasebeleştirilmesi</w:t>
      </w:r>
      <w:r w:rsidR="004C2B77" w:rsidRPr="003D56DB">
        <w:rPr>
          <w:rFonts w:ascii="Times New Roman" w:hAnsi="Times New Roman" w:cs="Times New Roman"/>
          <w:sz w:val="24"/>
          <w:szCs w:val="24"/>
          <w:shd w:val="clear" w:color="auto" w:fill="FFFFFF"/>
        </w:rPr>
        <w:t>ni</w:t>
      </w:r>
      <w:r w:rsidR="00C032D0" w:rsidRPr="003D56DB">
        <w:rPr>
          <w:rFonts w:ascii="Times New Roman" w:hAnsi="Times New Roman" w:cs="Times New Roman"/>
          <w:sz w:val="24"/>
          <w:szCs w:val="24"/>
          <w:shd w:val="clear" w:color="auto" w:fill="FFFFFF"/>
        </w:rPr>
        <w:t xml:space="preserve"> ve raporlanması</w:t>
      </w:r>
      <w:r w:rsidR="004C2B77" w:rsidRPr="003D56DB">
        <w:rPr>
          <w:rFonts w:ascii="Times New Roman" w:hAnsi="Times New Roman" w:cs="Times New Roman"/>
          <w:sz w:val="24"/>
          <w:szCs w:val="24"/>
          <w:shd w:val="clear" w:color="auto" w:fill="FFFFFF"/>
        </w:rPr>
        <w:t>nı</w:t>
      </w:r>
      <w:r w:rsidR="00C032D0" w:rsidRPr="003D56DB">
        <w:rPr>
          <w:rFonts w:ascii="Times New Roman" w:hAnsi="Times New Roman" w:cs="Times New Roman"/>
          <w:sz w:val="24"/>
          <w:szCs w:val="24"/>
          <w:shd w:val="clear" w:color="auto" w:fill="FFFFFF"/>
        </w:rPr>
        <w:t xml:space="preserve"> </w:t>
      </w:r>
      <w:r w:rsidR="004C2B77" w:rsidRPr="003D56DB">
        <w:rPr>
          <w:rFonts w:ascii="Times New Roman" w:hAnsi="Times New Roman" w:cs="Times New Roman"/>
          <w:sz w:val="24"/>
          <w:szCs w:val="24"/>
          <w:shd w:val="clear" w:color="auto" w:fill="FFFFFF"/>
        </w:rPr>
        <w:t>gerçekleştirir.</w:t>
      </w:r>
    </w:p>
    <w:p w14:paraId="62616E53" w14:textId="77777777" w:rsidR="004C2B77" w:rsidRPr="003D56DB" w:rsidRDefault="004C2B77" w:rsidP="003D56DB">
      <w:pPr>
        <w:pStyle w:val="Default"/>
        <w:jc w:val="both"/>
        <w:rPr>
          <w:b/>
          <w:bCs/>
          <w:color w:val="auto"/>
        </w:rPr>
      </w:pPr>
    </w:p>
    <w:p w14:paraId="4ED23F9E" w14:textId="77777777" w:rsidR="00133FC4" w:rsidRPr="003D56DB" w:rsidRDefault="00133FC4" w:rsidP="003D56DB">
      <w:pPr>
        <w:pStyle w:val="Default"/>
        <w:jc w:val="center"/>
        <w:rPr>
          <w:b/>
          <w:bCs/>
          <w:color w:val="auto"/>
        </w:rPr>
      </w:pPr>
      <w:r w:rsidRPr="003D56DB">
        <w:rPr>
          <w:b/>
          <w:bCs/>
          <w:color w:val="auto"/>
        </w:rPr>
        <w:t>ÜÇÜNCÜ BÖLÜM</w:t>
      </w:r>
    </w:p>
    <w:p w14:paraId="72DF6597" w14:textId="3492E243" w:rsidR="00A84A82" w:rsidRPr="003D56DB" w:rsidRDefault="000227F6" w:rsidP="003D56DB">
      <w:pPr>
        <w:pStyle w:val="Default"/>
        <w:jc w:val="center"/>
        <w:rPr>
          <w:b/>
          <w:bCs/>
          <w:color w:val="auto"/>
        </w:rPr>
      </w:pPr>
      <w:r w:rsidRPr="003D56DB">
        <w:rPr>
          <w:b/>
          <w:bCs/>
          <w:color w:val="auto"/>
        </w:rPr>
        <w:t>Değişimden Yararlanma Koşulları</w:t>
      </w:r>
    </w:p>
    <w:p w14:paraId="1690B5AA" w14:textId="22478F39" w:rsidR="003D56DB" w:rsidRDefault="00384AA5" w:rsidP="0070072B">
      <w:pPr>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b/>
          <w:bCs/>
          <w:sz w:val="24"/>
          <w:szCs w:val="24"/>
        </w:rPr>
        <w:t xml:space="preserve">MADDE </w:t>
      </w:r>
      <w:r w:rsidR="001F5F37">
        <w:rPr>
          <w:rFonts w:ascii="Times New Roman" w:hAnsi="Times New Roman" w:cs="Times New Roman"/>
          <w:b/>
          <w:bCs/>
          <w:sz w:val="24"/>
          <w:szCs w:val="24"/>
        </w:rPr>
        <w:t>8</w:t>
      </w:r>
      <w:r w:rsidRPr="003D56DB">
        <w:rPr>
          <w:rFonts w:ascii="Times New Roman" w:hAnsi="Times New Roman" w:cs="Times New Roman"/>
          <w:b/>
          <w:bCs/>
          <w:sz w:val="24"/>
          <w:szCs w:val="24"/>
        </w:rPr>
        <w:t xml:space="preserve">- </w:t>
      </w:r>
      <w:r w:rsidRPr="003D56DB">
        <w:rPr>
          <w:rFonts w:ascii="Times New Roman" w:hAnsi="Times New Roman" w:cs="Times New Roman"/>
          <w:bCs/>
          <w:sz w:val="24"/>
          <w:szCs w:val="24"/>
        </w:rPr>
        <w:t>(1)</w:t>
      </w:r>
      <w:r w:rsidRPr="003D56DB">
        <w:rPr>
          <w:rFonts w:ascii="Times New Roman" w:hAnsi="Times New Roman" w:cs="Times New Roman"/>
          <w:b/>
          <w:bCs/>
          <w:sz w:val="24"/>
          <w:szCs w:val="24"/>
        </w:rPr>
        <w:t xml:space="preserve"> </w:t>
      </w:r>
      <w:r w:rsidR="00A84A82" w:rsidRPr="003D56DB">
        <w:rPr>
          <w:rFonts w:ascii="Times New Roman" w:hAnsi="Times New Roman" w:cs="Times New Roman"/>
          <w:sz w:val="24"/>
          <w:szCs w:val="24"/>
        </w:rPr>
        <w:t>Erasmus+ Programına dâhil olmak isteyen Üniversiteler Avrupa Komisyonu’na başvurmak suretiyle “Erasmus</w:t>
      </w:r>
      <w:r w:rsidR="00E15D37" w:rsidRPr="003D56DB">
        <w:rPr>
          <w:rFonts w:ascii="Times New Roman" w:hAnsi="Times New Roman" w:cs="Times New Roman"/>
          <w:sz w:val="24"/>
          <w:szCs w:val="24"/>
        </w:rPr>
        <w:t>+</w:t>
      </w:r>
      <w:r w:rsidR="00A84A82" w:rsidRPr="003D56DB">
        <w:rPr>
          <w:rFonts w:ascii="Times New Roman" w:hAnsi="Times New Roman" w:cs="Times New Roman"/>
          <w:sz w:val="24"/>
          <w:szCs w:val="24"/>
        </w:rPr>
        <w:t xml:space="preserve"> Üniversite Beyannamesine” sahip olmak zorundadır. Üniversite, Avrupa Komisyonu’ndan aldığı Erasmus+ Üniversite Beyannamesinde yer alan ilkeleri benimser ve bu ilkeler doğrultusunda çalışmalarını yürütmeyi taahhüt eder. Ülkemizde Erasmus+ Programı, Avrupa Komisyonu’nun belirlediği kurallar ve esaslar çerçevesinde, Ulusal Ajans tarafından yürütülmektedir. Erasmus+ Üniversite Beyannamesine sahip olan Üniversite, Akademik Yıl başlamadan </w:t>
      </w:r>
      <w:r w:rsidR="00E158C3" w:rsidRPr="003D56DB">
        <w:rPr>
          <w:rFonts w:ascii="Times New Roman" w:hAnsi="Times New Roman" w:cs="Times New Roman"/>
          <w:sz w:val="24"/>
          <w:szCs w:val="24"/>
        </w:rPr>
        <w:t>önce</w:t>
      </w:r>
      <w:r w:rsidR="00A84A82" w:rsidRPr="003D56DB">
        <w:rPr>
          <w:rFonts w:ascii="Times New Roman" w:hAnsi="Times New Roman" w:cs="Times New Roman"/>
          <w:sz w:val="24"/>
          <w:szCs w:val="24"/>
        </w:rPr>
        <w:t xml:space="preserve"> ilgili yıla ait sözleşmeyi Ulusal Ajans ile imzalar.</w:t>
      </w:r>
    </w:p>
    <w:p w14:paraId="38235A8C" w14:textId="29B43AF8" w:rsidR="00A84A82" w:rsidRPr="003D56DB" w:rsidRDefault="00384AA5" w:rsidP="0070072B">
      <w:pPr>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sz w:val="24"/>
          <w:szCs w:val="24"/>
        </w:rPr>
        <w:t xml:space="preserve">(2) </w:t>
      </w:r>
      <w:r w:rsidR="00D57DDF" w:rsidRPr="003D56DB">
        <w:rPr>
          <w:rFonts w:ascii="Times New Roman" w:hAnsi="Times New Roman" w:cs="Times New Roman"/>
          <w:sz w:val="24"/>
          <w:szCs w:val="24"/>
        </w:rPr>
        <w:t>P</w:t>
      </w:r>
      <w:r w:rsidR="008503A9" w:rsidRPr="003D56DB">
        <w:rPr>
          <w:rFonts w:ascii="Times New Roman" w:hAnsi="Times New Roman" w:cs="Times New Roman"/>
          <w:sz w:val="24"/>
          <w:szCs w:val="24"/>
        </w:rPr>
        <w:t xml:space="preserve">rogramın yürütülmesinde öncelikle </w:t>
      </w:r>
      <w:r w:rsidR="00A84A82" w:rsidRPr="003D56DB">
        <w:rPr>
          <w:rFonts w:ascii="Times New Roman" w:hAnsi="Times New Roman" w:cs="Times New Roman"/>
          <w:sz w:val="24"/>
          <w:szCs w:val="24"/>
        </w:rPr>
        <w:t>Üniversite ve Ulusal Ajans arasında imzalanan sözleşme</w:t>
      </w:r>
      <w:r w:rsidR="008503A9" w:rsidRPr="003D56DB">
        <w:rPr>
          <w:rFonts w:ascii="Times New Roman" w:hAnsi="Times New Roman" w:cs="Times New Roman"/>
          <w:sz w:val="24"/>
          <w:szCs w:val="24"/>
        </w:rPr>
        <w:t>nin genel hükümleri önceliklidir. Yine sözleşme dönemini kapsayan ve Ulusal Ajans tarafından yayımlanan</w:t>
      </w:r>
      <w:r w:rsidR="00A84A82" w:rsidRPr="003D56DB">
        <w:rPr>
          <w:rFonts w:ascii="Times New Roman" w:hAnsi="Times New Roman" w:cs="Times New Roman"/>
          <w:sz w:val="24"/>
          <w:szCs w:val="24"/>
        </w:rPr>
        <w:t xml:space="preserve"> ilgili </w:t>
      </w:r>
      <w:r w:rsidR="008503A9" w:rsidRPr="003D56DB">
        <w:rPr>
          <w:rFonts w:ascii="Times New Roman" w:hAnsi="Times New Roman" w:cs="Times New Roman"/>
          <w:sz w:val="24"/>
          <w:szCs w:val="24"/>
        </w:rPr>
        <w:t>döneme</w:t>
      </w:r>
      <w:r w:rsidR="00A84A82" w:rsidRPr="003D56DB">
        <w:rPr>
          <w:rFonts w:ascii="Times New Roman" w:hAnsi="Times New Roman" w:cs="Times New Roman"/>
          <w:sz w:val="24"/>
          <w:szCs w:val="24"/>
        </w:rPr>
        <w:t xml:space="preserve"> ait Erasmus+ Uygulama El Kitabı’nda yer alan hükümlere uymak </w:t>
      </w:r>
      <w:r w:rsidR="00D57DDF" w:rsidRPr="003D56DB">
        <w:rPr>
          <w:rFonts w:ascii="Times New Roman" w:hAnsi="Times New Roman" w:cs="Times New Roman"/>
          <w:sz w:val="24"/>
          <w:szCs w:val="24"/>
        </w:rPr>
        <w:t>şartıyla Öğrenci Değişimi, Öğretim Elemanı Değişimi ve Erasmus+ ile ilgili diğer uy</w:t>
      </w:r>
      <w:r w:rsidR="0068372A" w:rsidRPr="003D56DB">
        <w:rPr>
          <w:rFonts w:ascii="Times New Roman" w:hAnsi="Times New Roman" w:cs="Times New Roman"/>
          <w:sz w:val="24"/>
          <w:szCs w:val="24"/>
        </w:rPr>
        <w:t>g</w:t>
      </w:r>
      <w:r w:rsidR="00D57DDF" w:rsidRPr="003D56DB">
        <w:rPr>
          <w:rFonts w:ascii="Times New Roman" w:hAnsi="Times New Roman" w:cs="Times New Roman"/>
          <w:sz w:val="24"/>
          <w:szCs w:val="24"/>
        </w:rPr>
        <w:t>ul</w:t>
      </w:r>
      <w:r w:rsidR="003D56DB">
        <w:rPr>
          <w:rFonts w:ascii="Times New Roman" w:hAnsi="Times New Roman" w:cs="Times New Roman"/>
          <w:sz w:val="24"/>
          <w:szCs w:val="24"/>
        </w:rPr>
        <w:t>a</w:t>
      </w:r>
      <w:r w:rsidR="00D57DDF" w:rsidRPr="003D56DB">
        <w:rPr>
          <w:rFonts w:ascii="Times New Roman" w:hAnsi="Times New Roman" w:cs="Times New Roman"/>
          <w:sz w:val="24"/>
          <w:szCs w:val="24"/>
        </w:rPr>
        <w:t xml:space="preserve">maları gerçekleştirir. </w:t>
      </w:r>
    </w:p>
    <w:p w14:paraId="3F558A4C" w14:textId="3CDB4C3E" w:rsidR="00DA35E9" w:rsidRPr="003D56DB" w:rsidRDefault="000227F6" w:rsidP="003D56DB">
      <w:pPr>
        <w:autoSpaceDE w:val="0"/>
        <w:autoSpaceDN w:val="0"/>
        <w:adjustRightInd w:val="0"/>
        <w:spacing w:after="0" w:line="240" w:lineRule="auto"/>
        <w:ind w:firstLine="708"/>
        <w:rPr>
          <w:rFonts w:ascii="Times New Roman" w:hAnsi="Times New Roman" w:cs="Times New Roman"/>
          <w:b/>
          <w:bCs/>
          <w:sz w:val="24"/>
          <w:szCs w:val="24"/>
        </w:rPr>
      </w:pPr>
      <w:r w:rsidRPr="003D56DB">
        <w:rPr>
          <w:rFonts w:ascii="Times New Roman" w:hAnsi="Times New Roman" w:cs="Times New Roman"/>
          <w:b/>
          <w:bCs/>
          <w:sz w:val="24"/>
          <w:szCs w:val="24"/>
        </w:rPr>
        <w:t>Üniversite Birimlerinin De</w:t>
      </w:r>
      <w:r w:rsidRPr="003D56DB">
        <w:rPr>
          <w:rFonts w:ascii="Times New Roman" w:hAnsi="Times New Roman" w:cs="Times New Roman"/>
          <w:b/>
          <w:sz w:val="24"/>
          <w:szCs w:val="24"/>
        </w:rPr>
        <w:t>ğişi</w:t>
      </w:r>
      <w:r w:rsidRPr="003D56DB">
        <w:rPr>
          <w:rFonts w:ascii="Times New Roman" w:hAnsi="Times New Roman" w:cs="Times New Roman"/>
          <w:b/>
          <w:bCs/>
          <w:sz w:val="24"/>
          <w:szCs w:val="24"/>
        </w:rPr>
        <w:t>mden Yararlanma Koşulları</w:t>
      </w:r>
    </w:p>
    <w:p w14:paraId="4FA74C7E" w14:textId="1B366A96" w:rsidR="00E90033" w:rsidRPr="003D56DB" w:rsidRDefault="003912BC" w:rsidP="003D56DB">
      <w:pPr>
        <w:pStyle w:val="Default"/>
        <w:ind w:firstLine="708"/>
        <w:jc w:val="both"/>
        <w:rPr>
          <w:b/>
          <w:bCs/>
          <w:color w:val="auto"/>
        </w:rPr>
      </w:pPr>
      <w:r w:rsidRPr="003D56DB">
        <w:rPr>
          <w:b/>
          <w:bCs/>
          <w:color w:val="auto"/>
        </w:rPr>
        <w:t xml:space="preserve">Öğrenci </w:t>
      </w:r>
      <w:r w:rsidR="000227F6" w:rsidRPr="003D56DB">
        <w:rPr>
          <w:b/>
          <w:bCs/>
          <w:color w:val="auto"/>
        </w:rPr>
        <w:t>d</w:t>
      </w:r>
      <w:r w:rsidRPr="003D56DB">
        <w:rPr>
          <w:b/>
          <w:bCs/>
          <w:color w:val="auto"/>
        </w:rPr>
        <w:t>eğişimi</w:t>
      </w:r>
    </w:p>
    <w:p w14:paraId="6BECBED4" w14:textId="0C81BE8E" w:rsidR="00590530" w:rsidRPr="003D56DB" w:rsidRDefault="00D57DDF" w:rsidP="003D56DB">
      <w:pPr>
        <w:spacing w:after="0" w:line="240" w:lineRule="auto"/>
        <w:ind w:firstLine="708"/>
        <w:jc w:val="both"/>
        <w:rPr>
          <w:rFonts w:ascii="Times New Roman" w:hAnsi="Times New Roman" w:cs="Times New Roman"/>
          <w:bCs/>
          <w:sz w:val="24"/>
          <w:szCs w:val="24"/>
        </w:rPr>
      </w:pPr>
      <w:r w:rsidRPr="003D56DB">
        <w:rPr>
          <w:rFonts w:ascii="Times New Roman" w:hAnsi="Times New Roman" w:cs="Times New Roman"/>
          <w:b/>
          <w:bCs/>
          <w:sz w:val="24"/>
          <w:szCs w:val="24"/>
        </w:rPr>
        <w:t xml:space="preserve">MADDE </w:t>
      </w:r>
      <w:r w:rsidR="001F5F37">
        <w:rPr>
          <w:rFonts w:ascii="Times New Roman" w:hAnsi="Times New Roman" w:cs="Times New Roman"/>
          <w:b/>
          <w:bCs/>
          <w:sz w:val="24"/>
          <w:szCs w:val="24"/>
        </w:rPr>
        <w:t>9</w:t>
      </w:r>
      <w:r w:rsidR="003912BC" w:rsidRPr="003D56DB">
        <w:rPr>
          <w:rFonts w:ascii="Times New Roman" w:hAnsi="Times New Roman" w:cs="Times New Roman"/>
          <w:b/>
          <w:bCs/>
          <w:sz w:val="24"/>
          <w:szCs w:val="24"/>
        </w:rPr>
        <w:t>-</w:t>
      </w:r>
      <w:r w:rsidR="003912BC" w:rsidRPr="003D56DB">
        <w:rPr>
          <w:rFonts w:ascii="Times New Roman" w:hAnsi="Times New Roman" w:cs="Times New Roman"/>
          <w:bCs/>
          <w:sz w:val="24"/>
          <w:szCs w:val="24"/>
        </w:rPr>
        <w:t>(1)</w:t>
      </w:r>
      <w:r w:rsidR="00F76CCB" w:rsidRPr="003D56DB">
        <w:rPr>
          <w:rFonts w:ascii="Times New Roman" w:hAnsi="Times New Roman" w:cs="Times New Roman"/>
          <w:bCs/>
          <w:sz w:val="24"/>
          <w:szCs w:val="24"/>
        </w:rPr>
        <w:t xml:space="preserve"> </w:t>
      </w:r>
      <w:r w:rsidR="00590530" w:rsidRPr="003D56DB">
        <w:rPr>
          <w:rFonts w:ascii="Times New Roman" w:eastAsia="Times New Roman" w:hAnsi="Times New Roman" w:cs="Times New Roman"/>
          <w:bCs/>
          <w:sz w:val="24"/>
          <w:szCs w:val="24"/>
          <w:lang w:eastAsia="tr-TR"/>
        </w:rPr>
        <w:t xml:space="preserve">Öğrencilerin değişim </w:t>
      </w:r>
      <w:r w:rsidR="00E5642C" w:rsidRPr="003D56DB">
        <w:rPr>
          <w:rFonts w:ascii="Times New Roman" w:eastAsia="Times New Roman" w:hAnsi="Times New Roman" w:cs="Times New Roman"/>
          <w:bCs/>
          <w:sz w:val="24"/>
          <w:szCs w:val="24"/>
          <w:lang w:eastAsia="tr-TR"/>
        </w:rPr>
        <w:t xml:space="preserve">programına katılabilmeleri ve </w:t>
      </w:r>
      <w:r w:rsidR="00590530" w:rsidRPr="003D56DB">
        <w:rPr>
          <w:rFonts w:ascii="Times New Roman" w:eastAsia="Times New Roman" w:hAnsi="Times New Roman" w:cs="Times New Roman"/>
          <w:bCs/>
          <w:sz w:val="24"/>
          <w:szCs w:val="24"/>
          <w:lang w:eastAsia="tr-TR"/>
        </w:rPr>
        <w:t>hibe</w:t>
      </w:r>
      <w:r w:rsidR="00E5642C" w:rsidRPr="003D56DB">
        <w:rPr>
          <w:rFonts w:ascii="Times New Roman" w:eastAsia="Times New Roman" w:hAnsi="Times New Roman" w:cs="Times New Roman"/>
          <w:bCs/>
          <w:sz w:val="24"/>
          <w:szCs w:val="24"/>
          <w:lang w:eastAsia="tr-TR"/>
        </w:rPr>
        <w:t xml:space="preserve"> desteğinden faydala</w:t>
      </w:r>
      <w:r w:rsidR="00590530" w:rsidRPr="003D56DB">
        <w:rPr>
          <w:rFonts w:ascii="Times New Roman" w:eastAsia="Times New Roman" w:hAnsi="Times New Roman" w:cs="Times New Roman"/>
          <w:bCs/>
          <w:sz w:val="24"/>
          <w:szCs w:val="24"/>
          <w:lang w:eastAsia="tr-TR"/>
        </w:rPr>
        <w:t xml:space="preserve">nabilmeleri için </w:t>
      </w:r>
      <w:r w:rsidR="00590530" w:rsidRPr="003D56DB">
        <w:rPr>
          <w:rFonts w:ascii="Times New Roman" w:hAnsi="Times New Roman" w:cs="Times New Roman"/>
          <w:sz w:val="24"/>
          <w:szCs w:val="24"/>
        </w:rPr>
        <w:t xml:space="preserve">aşağıda belirtilen özellikleri taşımaları gerekmektedir. </w:t>
      </w:r>
    </w:p>
    <w:p w14:paraId="7461AD8B" w14:textId="404EEF64" w:rsidR="00590530" w:rsidRPr="003D56DB" w:rsidRDefault="00F76CCB" w:rsidP="003D56DB">
      <w:pPr>
        <w:pStyle w:val="Default"/>
        <w:ind w:firstLine="708"/>
        <w:jc w:val="both"/>
        <w:rPr>
          <w:color w:val="auto"/>
        </w:rPr>
      </w:pPr>
      <w:r w:rsidRPr="003D56DB">
        <w:rPr>
          <w:color w:val="auto"/>
        </w:rPr>
        <w:t>a</w:t>
      </w:r>
      <w:r w:rsidR="00590530" w:rsidRPr="003D56DB">
        <w:rPr>
          <w:color w:val="auto"/>
        </w:rPr>
        <w:t xml:space="preserve">) Türkiye Cumhuriyeti vatandaşları, </w:t>
      </w:r>
    </w:p>
    <w:p w14:paraId="624BA84D" w14:textId="2D467270" w:rsidR="00590530" w:rsidRPr="003D56DB" w:rsidRDefault="00F76CCB" w:rsidP="003D56DB">
      <w:pPr>
        <w:pStyle w:val="Default"/>
        <w:ind w:firstLine="708"/>
        <w:jc w:val="both"/>
        <w:rPr>
          <w:color w:val="auto"/>
        </w:rPr>
      </w:pPr>
      <w:r w:rsidRPr="003D56DB">
        <w:rPr>
          <w:color w:val="auto"/>
        </w:rPr>
        <w:t>b</w:t>
      </w:r>
      <w:r w:rsidR="00590530" w:rsidRPr="003D56DB">
        <w:rPr>
          <w:color w:val="auto"/>
        </w:rPr>
        <w:t xml:space="preserve">) Avrupa Birliği veya Avrupa Ekonomik Alanı Üyesi ülkelerin vatandaşları, </w:t>
      </w:r>
    </w:p>
    <w:p w14:paraId="0B848717" w14:textId="767613B4" w:rsidR="00590530" w:rsidRPr="003D56DB" w:rsidRDefault="00F76CCB" w:rsidP="003D56DB">
      <w:pPr>
        <w:pStyle w:val="Default"/>
        <w:ind w:firstLine="708"/>
        <w:jc w:val="both"/>
        <w:rPr>
          <w:color w:val="auto"/>
        </w:rPr>
      </w:pPr>
      <w:r w:rsidRPr="003D56DB">
        <w:rPr>
          <w:color w:val="auto"/>
        </w:rPr>
        <w:t>c</w:t>
      </w:r>
      <w:r w:rsidR="00590530" w:rsidRPr="003D56DB">
        <w:rPr>
          <w:color w:val="auto"/>
        </w:rPr>
        <w:t xml:space="preserve">) Avrupa Birliği’ne aday ülke vatandaşları, </w:t>
      </w:r>
    </w:p>
    <w:p w14:paraId="41039982" w14:textId="77777777" w:rsidR="003D56DB" w:rsidRDefault="00F76CCB" w:rsidP="003D56DB">
      <w:pPr>
        <w:pStyle w:val="Default"/>
        <w:ind w:firstLine="708"/>
        <w:jc w:val="both"/>
        <w:rPr>
          <w:rFonts w:eastAsia="Times New Roman"/>
          <w:bCs/>
          <w:color w:val="auto"/>
          <w:lang w:eastAsia="tr-TR"/>
        </w:rPr>
      </w:pPr>
      <w:proofErr w:type="gramStart"/>
      <w:r w:rsidRPr="003D56DB">
        <w:rPr>
          <w:rFonts w:eastAsia="Times New Roman"/>
          <w:bCs/>
          <w:color w:val="auto"/>
          <w:lang w:eastAsia="tr-TR"/>
        </w:rPr>
        <w:t>ç</w:t>
      </w:r>
      <w:proofErr w:type="gramEnd"/>
      <w:r w:rsidR="00590530" w:rsidRPr="003D56DB">
        <w:rPr>
          <w:rFonts w:eastAsia="Times New Roman"/>
          <w:bCs/>
          <w:color w:val="auto"/>
          <w:lang w:eastAsia="tr-TR"/>
        </w:rPr>
        <w:t>) Türkiye Cumhuriyeti tarafından mülteci olarak tanınmış, vatansız ya da daimi ikamet almış olması gerekmektedir.</w:t>
      </w:r>
    </w:p>
    <w:p w14:paraId="4E715C9E" w14:textId="77777777" w:rsidR="003D56DB" w:rsidRDefault="00F76CCB" w:rsidP="003D56DB">
      <w:pPr>
        <w:pStyle w:val="Default"/>
        <w:ind w:firstLine="708"/>
        <w:jc w:val="both"/>
        <w:rPr>
          <w:rFonts w:eastAsia="Times New Roman"/>
          <w:bCs/>
          <w:lang w:eastAsia="tr-TR"/>
        </w:rPr>
      </w:pPr>
      <w:r w:rsidRPr="003D56DB">
        <w:rPr>
          <w:rFonts w:eastAsia="Times New Roman"/>
          <w:lang w:eastAsia="tr-TR"/>
        </w:rPr>
        <w:t>(2</w:t>
      </w:r>
      <w:r w:rsidR="00590530" w:rsidRPr="003D56DB">
        <w:rPr>
          <w:rFonts w:eastAsia="Times New Roman"/>
          <w:lang w:eastAsia="tr-TR"/>
        </w:rPr>
        <w:t>)</w:t>
      </w:r>
      <w:r w:rsidR="00590530" w:rsidRPr="003D56DB">
        <w:rPr>
          <w:rFonts w:eastAsia="Times New Roman"/>
          <w:bCs/>
          <w:lang w:eastAsia="tr-TR"/>
        </w:rPr>
        <w:t xml:space="preserve">   </w:t>
      </w:r>
      <w:r w:rsidR="00141082" w:rsidRPr="003D56DB">
        <w:rPr>
          <w:rFonts w:eastAsia="Times New Roman"/>
          <w:bCs/>
          <w:lang w:eastAsia="tr-TR"/>
        </w:rPr>
        <w:t xml:space="preserve">Öğrencilerin </w:t>
      </w:r>
      <w:r w:rsidR="00590530" w:rsidRPr="003D56DB">
        <w:rPr>
          <w:rFonts w:eastAsia="Times New Roman"/>
          <w:bCs/>
          <w:lang w:eastAsia="tr-TR"/>
        </w:rPr>
        <w:t>Erasmus</w:t>
      </w:r>
      <w:r w:rsidR="00141082" w:rsidRPr="003D56DB">
        <w:rPr>
          <w:rFonts w:eastAsia="Times New Roman"/>
          <w:bCs/>
          <w:lang w:eastAsia="tr-TR"/>
        </w:rPr>
        <w:t>+</w:t>
      </w:r>
      <w:r w:rsidR="00590530" w:rsidRPr="003D56DB">
        <w:rPr>
          <w:rFonts w:eastAsia="Times New Roman"/>
          <w:bCs/>
          <w:lang w:eastAsia="tr-TR"/>
        </w:rPr>
        <w:t xml:space="preserve"> Programından faydalanılabilmesi için, Avrupa Birliği bünyesindeki </w:t>
      </w:r>
      <w:r w:rsidR="008F18EE" w:rsidRPr="003D56DB">
        <w:rPr>
          <w:rFonts w:eastAsia="Times New Roman"/>
          <w:bCs/>
          <w:lang w:eastAsia="tr-TR"/>
        </w:rPr>
        <w:t>ü</w:t>
      </w:r>
      <w:r w:rsidR="00590530" w:rsidRPr="003D56DB">
        <w:rPr>
          <w:rFonts w:eastAsia="Times New Roman"/>
          <w:bCs/>
          <w:lang w:eastAsia="tr-TR"/>
        </w:rPr>
        <w:t xml:space="preserve">niversitelerin ilgili fakülte / bölüm / </w:t>
      </w:r>
      <w:proofErr w:type="spellStart"/>
      <w:r w:rsidR="00590530" w:rsidRPr="003D56DB">
        <w:rPr>
          <w:rFonts w:eastAsia="Times New Roman"/>
          <w:bCs/>
          <w:lang w:eastAsia="tr-TR"/>
        </w:rPr>
        <w:t>yüksekokul’u</w:t>
      </w:r>
      <w:proofErr w:type="spellEnd"/>
      <w:r w:rsidR="00590530" w:rsidRPr="003D56DB">
        <w:rPr>
          <w:rFonts w:eastAsia="Times New Roman"/>
          <w:bCs/>
          <w:lang w:eastAsia="tr-TR"/>
        </w:rPr>
        <w:t xml:space="preserve"> ile </w:t>
      </w:r>
      <w:r w:rsidR="00FA102C" w:rsidRPr="003D56DB">
        <w:rPr>
          <w:rFonts w:eastAsia="Times New Roman"/>
          <w:bCs/>
          <w:lang w:eastAsia="tr-TR"/>
        </w:rPr>
        <w:t xml:space="preserve">Amasya </w:t>
      </w:r>
      <w:r w:rsidR="00590530" w:rsidRPr="003D56DB">
        <w:rPr>
          <w:rFonts w:eastAsia="Times New Roman"/>
          <w:bCs/>
          <w:lang w:eastAsia="tr-TR"/>
        </w:rPr>
        <w:t>Üniversite</w:t>
      </w:r>
      <w:r w:rsidR="00FA102C" w:rsidRPr="003D56DB">
        <w:rPr>
          <w:rFonts w:eastAsia="Times New Roman"/>
          <w:bCs/>
          <w:lang w:eastAsia="tr-TR"/>
        </w:rPr>
        <w:t>si’n</w:t>
      </w:r>
      <w:r w:rsidR="00590530" w:rsidRPr="003D56DB">
        <w:rPr>
          <w:rFonts w:eastAsia="Times New Roman"/>
          <w:bCs/>
          <w:lang w:eastAsia="tr-TR"/>
        </w:rPr>
        <w:t>deki karşılığı arasında “İkili Anlaşma (</w:t>
      </w:r>
      <w:proofErr w:type="spellStart"/>
      <w:r w:rsidR="00590530" w:rsidRPr="003D56DB">
        <w:rPr>
          <w:rFonts w:eastAsia="Times New Roman"/>
          <w:bCs/>
          <w:lang w:eastAsia="tr-TR"/>
        </w:rPr>
        <w:t>Bilateral</w:t>
      </w:r>
      <w:proofErr w:type="spellEnd"/>
      <w:r w:rsidR="00590530" w:rsidRPr="003D56DB">
        <w:rPr>
          <w:rFonts w:eastAsia="Times New Roman"/>
          <w:bCs/>
          <w:lang w:eastAsia="tr-TR"/>
        </w:rPr>
        <w:t xml:space="preserve"> </w:t>
      </w:r>
      <w:proofErr w:type="spellStart"/>
      <w:r w:rsidR="00590530" w:rsidRPr="003D56DB">
        <w:rPr>
          <w:rFonts w:eastAsia="Times New Roman"/>
          <w:bCs/>
          <w:lang w:eastAsia="tr-TR"/>
        </w:rPr>
        <w:t>Agreement</w:t>
      </w:r>
      <w:proofErr w:type="spellEnd"/>
      <w:r w:rsidR="00590530" w:rsidRPr="003D56DB">
        <w:rPr>
          <w:rFonts w:eastAsia="Times New Roman"/>
          <w:bCs/>
          <w:lang w:eastAsia="tr-TR"/>
        </w:rPr>
        <w:t>)” olması gerekmektedir. İkili Anlaşmanın değişimde bulunulacak akademik yılı kapsaması ve orijinal nüshasının deği</w:t>
      </w:r>
      <w:r w:rsidR="00141082" w:rsidRPr="003D56DB">
        <w:rPr>
          <w:rFonts w:eastAsia="Times New Roman"/>
          <w:bCs/>
          <w:lang w:eastAsia="tr-TR"/>
        </w:rPr>
        <w:t xml:space="preserve">şim gerçekleşmeden önce </w:t>
      </w:r>
      <w:r w:rsidR="00A84A82" w:rsidRPr="003D56DB">
        <w:rPr>
          <w:rFonts w:eastAsia="Times New Roman"/>
          <w:bCs/>
          <w:lang w:eastAsia="tr-TR"/>
        </w:rPr>
        <w:t>Erasmus+ o</w:t>
      </w:r>
      <w:r w:rsidR="00141082" w:rsidRPr="003D56DB">
        <w:rPr>
          <w:rFonts w:eastAsia="Times New Roman"/>
          <w:bCs/>
          <w:lang w:eastAsia="tr-TR"/>
        </w:rPr>
        <w:t>fisine</w:t>
      </w:r>
      <w:r w:rsidR="00B535D3" w:rsidRPr="003D56DB">
        <w:rPr>
          <w:rFonts w:eastAsia="Times New Roman"/>
          <w:bCs/>
          <w:lang w:eastAsia="tr-TR"/>
        </w:rPr>
        <w:t xml:space="preserve"> </w:t>
      </w:r>
      <w:r w:rsidR="00590530" w:rsidRPr="003D56DB">
        <w:rPr>
          <w:rFonts w:eastAsia="Times New Roman"/>
          <w:bCs/>
          <w:lang w:eastAsia="tr-TR"/>
        </w:rPr>
        <w:t>sunulmuş olması gerekmektedir.</w:t>
      </w:r>
    </w:p>
    <w:p w14:paraId="50EFE08B" w14:textId="1ACD3B87" w:rsidR="00590530" w:rsidRPr="003D56DB" w:rsidRDefault="00F76CCB" w:rsidP="003D56DB">
      <w:pPr>
        <w:pStyle w:val="Default"/>
        <w:ind w:firstLine="708"/>
        <w:jc w:val="both"/>
        <w:rPr>
          <w:rFonts w:eastAsia="Times New Roman"/>
          <w:bCs/>
          <w:color w:val="auto"/>
          <w:lang w:eastAsia="tr-TR"/>
        </w:rPr>
      </w:pPr>
      <w:r w:rsidRPr="003D56DB">
        <w:rPr>
          <w:rFonts w:eastAsia="Times New Roman"/>
          <w:lang w:eastAsia="tr-TR"/>
        </w:rPr>
        <w:t>(3</w:t>
      </w:r>
      <w:r w:rsidR="00590530" w:rsidRPr="003D56DB">
        <w:rPr>
          <w:rFonts w:eastAsia="Times New Roman"/>
          <w:lang w:eastAsia="tr-TR"/>
        </w:rPr>
        <w:t>)</w:t>
      </w:r>
      <w:r w:rsidR="00590530" w:rsidRPr="003D56DB">
        <w:rPr>
          <w:rFonts w:eastAsia="Times New Roman"/>
          <w:bCs/>
          <w:lang w:eastAsia="tr-TR"/>
        </w:rPr>
        <w:t>    Yerleştirme (staj) faaliyetinde ise ikili anlaşma şartı aranmaz, istenilen üniversite veya kurumda faaliyet gerçekleştirilebilir. Bu kişilerin alacakları eğitim programını Erasmus</w:t>
      </w:r>
      <w:r w:rsidR="00E10FAD" w:rsidRPr="003D56DB">
        <w:rPr>
          <w:rFonts w:eastAsia="Times New Roman"/>
          <w:bCs/>
          <w:lang w:eastAsia="tr-TR"/>
        </w:rPr>
        <w:t>+</w:t>
      </w:r>
      <w:r w:rsidR="00590530" w:rsidRPr="003D56DB">
        <w:rPr>
          <w:rFonts w:eastAsia="Times New Roman"/>
          <w:bCs/>
          <w:lang w:eastAsia="tr-TR"/>
        </w:rPr>
        <w:t xml:space="preserve"> </w:t>
      </w:r>
      <w:r w:rsidR="00E10FAD" w:rsidRPr="003D56DB">
        <w:rPr>
          <w:rFonts w:eastAsia="Times New Roman"/>
          <w:bCs/>
          <w:lang w:eastAsia="tr-TR"/>
        </w:rPr>
        <w:t xml:space="preserve">programı yürütücülerine </w:t>
      </w:r>
      <w:r w:rsidR="00590530" w:rsidRPr="003D56DB">
        <w:rPr>
          <w:rFonts w:eastAsia="Times New Roman"/>
          <w:bCs/>
          <w:lang w:eastAsia="tr-TR"/>
        </w:rPr>
        <w:t xml:space="preserve">sunmaları yeterlidir. </w:t>
      </w:r>
    </w:p>
    <w:p w14:paraId="20F0A0C2" w14:textId="77777777" w:rsidR="003D56DB" w:rsidRDefault="00CC1AFB" w:rsidP="003D56DB">
      <w:pPr>
        <w:spacing w:after="0" w:line="240" w:lineRule="auto"/>
        <w:ind w:firstLine="708"/>
        <w:jc w:val="both"/>
        <w:rPr>
          <w:rFonts w:ascii="Times New Roman" w:eastAsia="Times New Roman" w:hAnsi="Times New Roman" w:cs="Times New Roman"/>
          <w:bCs/>
          <w:sz w:val="24"/>
          <w:szCs w:val="24"/>
          <w:lang w:eastAsia="tr-TR"/>
        </w:rPr>
      </w:pPr>
      <w:r w:rsidRPr="003D56DB">
        <w:rPr>
          <w:rFonts w:ascii="Times New Roman" w:eastAsia="Times New Roman" w:hAnsi="Times New Roman" w:cs="Times New Roman"/>
          <w:sz w:val="24"/>
          <w:szCs w:val="24"/>
          <w:lang w:eastAsia="tr-TR"/>
        </w:rPr>
        <w:t>(4</w:t>
      </w:r>
      <w:r w:rsidR="00590530" w:rsidRPr="003D56DB">
        <w:rPr>
          <w:rFonts w:ascii="Times New Roman" w:eastAsia="Times New Roman" w:hAnsi="Times New Roman" w:cs="Times New Roman"/>
          <w:sz w:val="24"/>
          <w:szCs w:val="24"/>
          <w:lang w:eastAsia="tr-TR"/>
        </w:rPr>
        <w:t>)</w:t>
      </w:r>
      <w:r w:rsidR="00590530" w:rsidRPr="003D56DB">
        <w:rPr>
          <w:rFonts w:ascii="Times New Roman" w:eastAsia="Times New Roman" w:hAnsi="Times New Roman" w:cs="Times New Roman"/>
          <w:bCs/>
          <w:sz w:val="24"/>
          <w:szCs w:val="24"/>
          <w:lang w:eastAsia="tr-TR"/>
        </w:rPr>
        <w:t>     Erasmus</w:t>
      </w:r>
      <w:r w:rsidR="00FA102C" w:rsidRPr="003D56DB">
        <w:rPr>
          <w:rFonts w:ascii="Times New Roman" w:eastAsia="Times New Roman" w:hAnsi="Times New Roman" w:cs="Times New Roman"/>
          <w:bCs/>
          <w:sz w:val="24"/>
          <w:szCs w:val="24"/>
          <w:lang w:eastAsia="tr-TR"/>
        </w:rPr>
        <w:t>+</w:t>
      </w:r>
      <w:r w:rsidR="00590530" w:rsidRPr="003D56DB">
        <w:rPr>
          <w:rFonts w:ascii="Times New Roman" w:eastAsia="Times New Roman" w:hAnsi="Times New Roman" w:cs="Times New Roman"/>
          <w:bCs/>
          <w:sz w:val="24"/>
          <w:szCs w:val="24"/>
          <w:lang w:eastAsia="tr-TR"/>
        </w:rPr>
        <w:t xml:space="preserve"> değişim</w:t>
      </w:r>
      <w:r w:rsidR="00B41650" w:rsidRPr="003D56DB">
        <w:rPr>
          <w:rFonts w:ascii="Times New Roman" w:eastAsia="Times New Roman" w:hAnsi="Times New Roman" w:cs="Times New Roman"/>
          <w:bCs/>
          <w:sz w:val="24"/>
          <w:szCs w:val="24"/>
          <w:lang w:eastAsia="tr-TR"/>
        </w:rPr>
        <w:t xml:space="preserve"> </w:t>
      </w:r>
      <w:r w:rsidR="00590530" w:rsidRPr="003D56DB">
        <w:rPr>
          <w:rFonts w:ascii="Times New Roman" w:eastAsia="Times New Roman" w:hAnsi="Times New Roman" w:cs="Times New Roman"/>
          <w:bCs/>
          <w:sz w:val="24"/>
          <w:szCs w:val="24"/>
          <w:lang w:eastAsia="tr-TR"/>
        </w:rPr>
        <w:t>/</w:t>
      </w:r>
      <w:r w:rsidR="00B41650" w:rsidRPr="003D56DB">
        <w:rPr>
          <w:rFonts w:ascii="Times New Roman" w:eastAsia="Times New Roman" w:hAnsi="Times New Roman" w:cs="Times New Roman"/>
          <w:bCs/>
          <w:sz w:val="24"/>
          <w:szCs w:val="24"/>
          <w:lang w:eastAsia="tr-TR"/>
        </w:rPr>
        <w:t xml:space="preserve"> </w:t>
      </w:r>
      <w:r w:rsidR="00590530" w:rsidRPr="003D56DB">
        <w:rPr>
          <w:rFonts w:ascii="Times New Roman" w:eastAsia="Times New Roman" w:hAnsi="Times New Roman" w:cs="Times New Roman"/>
          <w:bCs/>
          <w:sz w:val="24"/>
          <w:szCs w:val="24"/>
          <w:lang w:eastAsia="tr-TR"/>
        </w:rPr>
        <w:t xml:space="preserve">yerleştirme (staj) programına katılacak örgün öğretimdeki lisans öğrencilerinin en az (hazırlık dönemi hariç) 1 yıllık eğitim dönemini tamamlamış olmaları gerekir. Yüksek lisans ve doktora öğrencilerinde </w:t>
      </w:r>
      <w:r w:rsidR="00E10FAD" w:rsidRPr="003D56DB">
        <w:rPr>
          <w:rFonts w:ascii="Times New Roman" w:eastAsia="Times New Roman" w:hAnsi="Times New Roman" w:cs="Times New Roman"/>
          <w:bCs/>
          <w:sz w:val="24"/>
          <w:szCs w:val="24"/>
          <w:lang w:eastAsia="tr-TR"/>
        </w:rPr>
        <w:t xml:space="preserve">bir yılı tamamlamış olma şartı </w:t>
      </w:r>
      <w:r w:rsidR="00E10FAD" w:rsidRPr="003D56DB">
        <w:rPr>
          <w:rFonts w:ascii="Times New Roman" w:eastAsia="Times New Roman" w:hAnsi="Times New Roman" w:cs="Times New Roman"/>
          <w:bCs/>
          <w:sz w:val="24"/>
          <w:szCs w:val="24"/>
          <w:lang w:eastAsia="tr-TR"/>
        </w:rPr>
        <w:lastRenderedPageBreak/>
        <w:t>aranmaz fakat istenilen akademik not ortalamasının hesaplanabilmesi için en az bir dönemi tamamlamış olmaları istenir.</w:t>
      </w:r>
    </w:p>
    <w:p w14:paraId="3D30F046" w14:textId="08182283" w:rsidR="00133FC4" w:rsidRPr="003D56DB" w:rsidRDefault="001F2BF8" w:rsidP="003D56DB">
      <w:pPr>
        <w:spacing w:after="0" w:line="240" w:lineRule="auto"/>
        <w:ind w:firstLine="708"/>
        <w:jc w:val="both"/>
        <w:rPr>
          <w:rFonts w:ascii="Times New Roman" w:hAnsi="Times New Roman" w:cs="Times New Roman"/>
          <w:b/>
          <w:bCs/>
          <w:sz w:val="24"/>
          <w:szCs w:val="24"/>
        </w:rPr>
      </w:pPr>
      <w:r w:rsidRPr="003D56DB">
        <w:rPr>
          <w:rFonts w:ascii="Times New Roman" w:hAnsi="Times New Roman" w:cs="Times New Roman"/>
          <w:b/>
          <w:bCs/>
          <w:sz w:val="24"/>
          <w:szCs w:val="24"/>
        </w:rPr>
        <w:t>Ö</w:t>
      </w:r>
      <w:r w:rsidR="003912BC" w:rsidRPr="003D56DB">
        <w:rPr>
          <w:rFonts w:ascii="Times New Roman" w:hAnsi="Times New Roman" w:cs="Times New Roman"/>
          <w:b/>
          <w:bCs/>
          <w:sz w:val="24"/>
          <w:szCs w:val="24"/>
        </w:rPr>
        <w:t>ğrenim hareketliliği şartları</w:t>
      </w:r>
    </w:p>
    <w:p w14:paraId="197E81E0" w14:textId="725904CD" w:rsidR="003912BC" w:rsidRPr="003D56DB" w:rsidRDefault="00133FC4" w:rsidP="003D56DB">
      <w:pPr>
        <w:pStyle w:val="Default"/>
        <w:ind w:firstLine="708"/>
        <w:jc w:val="both"/>
        <w:rPr>
          <w:color w:val="auto"/>
        </w:rPr>
      </w:pPr>
      <w:r w:rsidRPr="003D56DB">
        <w:rPr>
          <w:b/>
          <w:bCs/>
          <w:color w:val="auto"/>
        </w:rPr>
        <w:t xml:space="preserve">MADDE </w:t>
      </w:r>
      <w:r w:rsidR="001F5F37">
        <w:rPr>
          <w:b/>
          <w:bCs/>
          <w:color w:val="auto"/>
        </w:rPr>
        <w:t>10</w:t>
      </w:r>
      <w:r w:rsidR="003912BC" w:rsidRPr="003D56DB">
        <w:rPr>
          <w:b/>
          <w:bCs/>
          <w:color w:val="auto"/>
        </w:rPr>
        <w:t xml:space="preserve"> – </w:t>
      </w:r>
      <w:r w:rsidR="003912BC" w:rsidRPr="003D56DB">
        <w:rPr>
          <w:color w:val="auto"/>
        </w:rPr>
        <w:t>(1)</w:t>
      </w:r>
      <w:r w:rsidR="003912BC" w:rsidRPr="003D56DB">
        <w:rPr>
          <w:b/>
          <w:bCs/>
          <w:color w:val="auto"/>
        </w:rPr>
        <w:t xml:space="preserve"> </w:t>
      </w:r>
      <w:r w:rsidRPr="003D56DB">
        <w:rPr>
          <w:color w:val="auto"/>
        </w:rPr>
        <w:t>Erasmus</w:t>
      </w:r>
      <w:r w:rsidR="00B535D3" w:rsidRPr="003D56DB">
        <w:rPr>
          <w:color w:val="auto"/>
        </w:rPr>
        <w:t>+</w:t>
      </w:r>
      <w:r w:rsidRPr="003D56DB">
        <w:rPr>
          <w:color w:val="auto"/>
        </w:rPr>
        <w:t xml:space="preserve"> öğrenim hareketliliğinde </w:t>
      </w:r>
      <w:r w:rsidR="00D5358E" w:rsidRPr="003D56DB">
        <w:rPr>
          <w:color w:val="auto"/>
        </w:rPr>
        <w:t xml:space="preserve">temel şart </w:t>
      </w:r>
      <w:r w:rsidR="00B827F0" w:rsidRPr="003D56DB">
        <w:rPr>
          <w:color w:val="auto"/>
        </w:rPr>
        <w:t xml:space="preserve">Amasya Üniversitesi </w:t>
      </w:r>
      <w:r w:rsidR="00C56313" w:rsidRPr="003D56DB">
        <w:rPr>
          <w:color w:val="auto"/>
        </w:rPr>
        <w:t>ile Erasmus</w:t>
      </w:r>
      <w:r w:rsidR="00D5358E" w:rsidRPr="003D56DB">
        <w:rPr>
          <w:color w:val="auto"/>
        </w:rPr>
        <w:t>+</w:t>
      </w:r>
      <w:r w:rsidR="00B827F0" w:rsidRPr="003D56DB">
        <w:rPr>
          <w:color w:val="auto"/>
        </w:rPr>
        <w:t xml:space="preserve"> </w:t>
      </w:r>
      <w:r w:rsidRPr="003D56DB">
        <w:rPr>
          <w:color w:val="auto"/>
        </w:rPr>
        <w:t>Ü</w:t>
      </w:r>
      <w:r w:rsidR="00B827F0" w:rsidRPr="003D56DB">
        <w:rPr>
          <w:color w:val="auto"/>
        </w:rPr>
        <w:t xml:space="preserve">niversite </w:t>
      </w:r>
      <w:r w:rsidRPr="003D56DB">
        <w:rPr>
          <w:color w:val="auto"/>
        </w:rPr>
        <w:t>B</w:t>
      </w:r>
      <w:r w:rsidR="00B827F0" w:rsidRPr="003D56DB">
        <w:rPr>
          <w:color w:val="auto"/>
        </w:rPr>
        <w:t>eyannamesi</w:t>
      </w:r>
      <w:r w:rsidRPr="003D56DB">
        <w:rPr>
          <w:color w:val="auto"/>
        </w:rPr>
        <w:t xml:space="preserve"> sahibi üniversiteler arasında imzalanmış geçerli</w:t>
      </w:r>
      <w:r w:rsidR="00D5358E" w:rsidRPr="003D56DB">
        <w:rPr>
          <w:color w:val="auto"/>
        </w:rPr>
        <w:t xml:space="preserve"> bir ikili anlaşmanın var olmasının gerekliliğidir.</w:t>
      </w:r>
    </w:p>
    <w:p w14:paraId="25493D0D" w14:textId="72142752" w:rsidR="00133FC4" w:rsidRPr="003D56DB" w:rsidRDefault="003912BC" w:rsidP="003D56DB">
      <w:pPr>
        <w:pStyle w:val="Default"/>
        <w:ind w:firstLine="708"/>
        <w:jc w:val="both"/>
        <w:rPr>
          <w:b/>
          <w:bCs/>
          <w:color w:val="auto"/>
        </w:rPr>
      </w:pPr>
      <w:r w:rsidRPr="003D56DB">
        <w:rPr>
          <w:color w:val="auto"/>
        </w:rPr>
        <w:t>(</w:t>
      </w:r>
      <w:r w:rsidR="00133FC4" w:rsidRPr="003D56DB">
        <w:rPr>
          <w:color w:val="auto"/>
        </w:rPr>
        <w:t>2) Staj hareketliliğinde</w:t>
      </w:r>
      <w:r w:rsidR="00D5358E" w:rsidRPr="003D56DB">
        <w:rPr>
          <w:color w:val="auto"/>
        </w:rPr>
        <w:t>,</w:t>
      </w:r>
      <w:r w:rsidR="00133FC4" w:rsidRPr="003D56DB">
        <w:rPr>
          <w:color w:val="auto"/>
        </w:rPr>
        <w:t xml:space="preserve"> ikili anlaşma ve</w:t>
      </w:r>
      <w:r w:rsidR="00E5642C" w:rsidRPr="003D56DB">
        <w:rPr>
          <w:color w:val="auto"/>
        </w:rPr>
        <w:t>ya gidilecek kurumun</w:t>
      </w:r>
      <w:r w:rsidR="00133FC4" w:rsidRPr="003D56DB">
        <w:rPr>
          <w:color w:val="auto"/>
        </w:rPr>
        <w:t xml:space="preserve"> </w:t>
      </w:r>
      <w:r w:rsidR="00A84A82" w:rsidRPr="003D56DB">
        <w:rPr>
          <w:color w:val="auto"/>
        </w:rPr>
        <w:t xml:space="preserve">Erasmus+ </w:t>
      </w:r>
      <w:r w:rsidR="00B827F0" w:rsidRPr="003D56DB">
        <w:rPr>
          <w:color w:val="auto"/>
        </w:rPr>
        <w:t>Üniversite Beyannamesi</w:t>
      </w:r>
      <w:r w:rsidR="00133FC4" w:rsidRPr="003D56DB">
        <w:rPr>
          <w:color w:val="auto"/>
        </w:rPr>
        <w:t xml:space="preserve"> </w:t>
      </w:r>
      <w:r w:rsidR="00E5642C" w:rsidRPr="003D56DB">
        <w:rPr>
          <w:color w:val="auto"/>
        </w:rPr>
        <w:t xml:space="preserve">(charter) </w:t>
      </w:r>
      <w:r w:rsidR="00133FC4" w:rsidRPr="003D56DB">
        <w:rPr>
          <w:color w:val="auto"/>
        </w:rPr>
        <w:t xml:space="preserve">sahibi olması </w:t>
      </w:r>
      <w:r w:rsidR="0068372A" w:rsidRPr="003D56DB">
        <w:rPr>
          <w:color w:val="auto"/>
        </w:rPr>
        <w:t xml:space="preserve">kuralı bir </w:t>
      </w:r>
      <w:r w:rsidR="00133FC4" w:rsidRPr="003D56DB">
        <w:rPr>
          <w:color w:val="auto"/>
        </w:rPr>
        <w:t>zorunlu</w:t>
      </w:r>
      <w:r w:rsidR="0068372A" w:rsidRPr="003D56DB">
        <w:rPr>
          <w:color w:val="auto"/>
        </w:rPr>
        <w:t>luk</w:t>
      </w:r>
      <w:r w:rsidR="00133FC4" w:rsidRPr="003D56DB">
        <w:rPr>
          <w:color w:val="auto"/>
        </w:rPr>
        <w:t xml:space="preserve"> değildir; </w:t>
      </w:r>
      <w:r w:rsidR="00C56313" w:rsidRPr="003D56DB">
        <w:rPr>
          <w:color w:val="auto"/>
        </w:rPr>
        <w:t>bu</w:t>
      </w:r>
      <w:r w:rsidR="00133FC4" w:rsidRPr="003D56DB">
        <w:rPr>
          <w:color w:val="auto"/>
        </w:rPr>
        <w:t xml:space="preserve"> bağlamda ilgili tarafların dahil olduğu bireysel öğrenci staj anlaşma/sözleşmeleri de bağlayıcı olacaktır. </w:t>
      </w:r>
    </w:p>
    <w:p w14:paraId="05B7EAED" w14:textId="547B53A7" w:rsidR="00133FC4" w:rsidRPr="003D56DB" w:rsidRDefault="00133FC4" w:rsidP="003D56DB">
      <w:pPr>
        <w:pStyle w:val="Default"/>
        <w:ind w:firstLine="708"/>
        <w:jc w:val="both"/>
        <w:rPr>
          <w:b/>
          <w:bCs/>
          <w:color w:val="auto"/>
        </w:rPr>
      </w:pPr>
      <w:r w:rsidRPr="003D56DB">
        <w:rPr>
          <w:b/>
          <w:bCs/>
          <w:color w:val="auto"/>
        </w:rPr>
        <w:t xml:space="preserve">MADDE </w:t>
      </w:r>
      <w:r w:rsidR="001F5F37">
        <w:rPr>
          <w:b/>
          <w:bCs/>
          <w:color w:val="auto"/>
        </w:rPr>
        <w:t>11</w:t>
      </w:r>
      <w:r w:rsidR="003912BC" w:rsidRPr="003D56DB">
        <w:rPr>
          <w:b/>
          <w:bCs/>
          <w:color w:val="auto"/>
        </w:rPr>
        <w:t xml:space="preserve"> – </w:t>
      </w:r>
      <w:r w:rsidR="003912BC" w:rsidRPr="003D56DB">
        <w:rPr>
          <w:bCs/>
          <w:color w:val="auto"/>
        </w:rPr>
        <w:t>(1)</w:t>
      </w:r>
      <w:r w:rsidR="00204AE5" w:rsidRPr="003D56DB">
        <w:rPr>
          <w:b/>
          <w:bCs/>
          <w:color w:val="auto"/>
        </w:rPr>
        <w:t xml:space="preserve"> </w:t>
      </w:r>
      <w:r w:rsidR="00B827F0" w:rsidRPr="003D56DB">
        <w:rPr>
          <w:color w:val="auto"/>
        </w:rPr>
        <w:t>Amasya Üniversitesi</w:t>
      </w:r>
      <w:r w:rsidRPr="003D56DB">
        <w:rPr>
          <w:color w:val="auto"/>
        </w:rPr>
        <w:t xml:space="preserve"> değişim hibesini, Genişletilmiş Erasmus</w:t>
      </w:r>
      <w:r w:rsidR="00D5358E" w:rsidRPr="003D56DB">
        <w:rPr>
          <w:color w:val="auto"/>
        </w:rPr>
        <w:t>+</w:t>
      </w:r>
      <w:r w:rsidRPr="003D56DB">
        <w:rPr>
          <w:color w:val="auto"/>
        </w:rPr>
        <w:t xml:space="preserve"> Üniversite Beyannamesi ve </w:t>
      </w:r>
      <w:r w:rsidR="00B827F0" w:rsidRPr="003D56DB">
        <w:rPr>
          <w:color w:val="auto"/>
        </w:rPr>
        <w:t>Amasya Üniversitesi</w:t>
      </w:r>
      <w:r w:rsidRPr="003D56DB">
        <w:rPr>
          <w:color w:val="auto"/>
        </w:rPr>
        <w:t xml:space="preserve"> öğrenim hareketliliği ikili anlaşmaları ve/veya staj hareketliliği niyet beyanları çerçevesinde gerçekleştirilecek bir değişim programında yer alan öğrencilere verir. Bu bağlamda; </w:t>
      </w:r>
    </w:p>
    <w:p w14:paraId="7EF0EE75" w14:textId="60552C34" w:rsidR="00B41650" w:rsidRPr="009737BD" w:rsidRDefault="009737BD" w:rsidP="009737BD">
      <w:pPr>
        <w:pStyle w:val="Default"/>
        <w:ind w:firstLine="708"/>
        <w:jc w:val="both"/>
        <w:rPr>
          <w:color w:val="auto"/>
        </w:rPr>
      </w:pPr>
      <w:r>
        <w:rPr>
          <w:color w:val="auto"/>
        </w:rPr>
        <w:t xml:space="preserve">a) </w:t>
      </w:r>
      <w:r w:rsidR="00133FC4" w:rsidRPr="009737BD">
        <w:rPr>
          <w:color w:val="auto"/>
        </w:rPr>
        <w:t>Erasmus</w:t>
      </w:r>
      <w:r w:rsidR="00D5358E" w:rsidRPr="009737BD">
        <w:rPr>
          <w:color w:val="auto"/>
        </w:rPr>
        <w:t>+</w:t>
      </w:r>
      <w:r w:rsidR="00133FC4" w:rsidRPr="009737BD">
        <w:rPr>
          <w:color w:val="auto"/>
        </w:rPr>
        <w:t xml:space="preserve"> öğrenim hareketliliğinden yararlanmak isteyen öğrenciler, tam za</w:t>
      </w:r>
      <w:r w:rsidR="003912BC" w:rsidRPr="009737BD">
        <w:rPr>
          <w:color w:val="auto"/>
        </w:rPr>
        <w:t xml:space="preserve">manlı bir </w:t>
      </w:r>
      <w:proofErr w:type="spellStart"/>
      <w:r w:rsidR="003912BC" w:rsidRPr="009737BD">
        <w:rPr>
          <w:color w:val="auto"/>
        </w:rPr>
        <w:t>Ön</w:t>
      </w:r>
      <w:r w:rsidR="00133FC4" w:rsidRPr="009737BD">
        <w:rPr>
          <w:color w:val="auto"/>
        </w:rPr>
        <w:t>Lisans</w:t>
      </w:r>
      <w:proofErr w:type="spellEnd"/>
      <w:r w:rsidR="00133FC4" w:rsidRPr="009737BD">
        <w:rPr>
          <w:color w:val="auto"/>
        </w:rPr>
        <w:t>, Lisans, Yüksek Lisans veya Doktora programına kayıtlı olmak zorundadır.</w:t>
      </w:r>
      <w:r w:rsidR="00B535D3" w:rsidRPr="009737BD">
        <w:rPr>
          <w:color w:val="auto"/>
        </w:rPr>
        <w:t xml:space="preserve"> </w:t>
      </w:r>
      <w:r w:rsidR="00133FC4" w:rsidRPr="009737BD">
        <w:rPr>
          <w:color w:val="auto"/>
        </w:rPr>
        <w:t>Bu öğrenciler, kayıtlı oldukları programa uygun akademik faaliyetleri yerine getirmek üzere yurtdışına giderler ve Erasmus</w:t>
      </w:r>
      <w:r w:rsidR="00D5358E" w:rsidRPr="009737BD">
        <w:rPr>
          <w:color w:val="auto"/>
        </w:rPr>
        <w:t>+</w:t>
      </w:r>
      <w:r w:rsidR="00133FC4" w:rsidRPr="009737BD">
        <w:rPr>
          <w:color w:val="auto"/>
        </w:rPr>
        <w:t xml:space="preserve"> hibesi alırlar. </w:t>
      </w:r>
    </w:p>
    <w:p w14:paraId="7BF90AB1" w14:textId="1C29F897" w:rsidR="00AF7C37" w:rsidRPr="003D56DB" w:rsidRDefault="009737BD" w:rsidP="009737BD">
      <w:pPr>
        <w:pStyle w:val="Default"/>
        <w:ind w:firstLine="708"/>
        <w:jc w:val="both"/>
        <w:rPr>
          <w:color w:val="auto"/>
        </w:rPr>
      </w:pPr>
      <w:proofErr w:type="gramStart"/>
      <w:r>
        <w:rPr>
          <w:color w:val="auto"/>
        </w:rPr>
        <w:t>b)</w:t>
      </w:r>
      <w:r w:rsidR="00133FC4" w:rsidRPr="003D56DB">
        <w:rPr>
          <w:color w:val="auto"/>
        </w:rPr>
        <w:t>Erasmus</w:t>
      </w:r>
      <w:proofErr w:type="gramEnd"/>
      <w:r w:rsidR="00D5358E" w:rsidRPr="003D56DB">
        <w:rPr>
          <w:color w:val="auto"/>
        </w:rPr>
        <w:t>+</w:t>
      </w:r>
      <w:r w:rsidR="00133FC4" w:rsidRPr="003D56DB">
        <w:rPr>
          <w:color w:val="auto"/>
        </w:rPr>
        <w:t xml:space="preserve"> staj hareketliliğinden yararlanmak isteyen öğrenci</w:t>
      </w:r>
      <w:r w:rsidR="00AF7C37" w:rsidRPr="003D56DB">
        <w:rPr>
          <w:color w:val="auto"/>
        </w:rPr>
        <w:t>ler, tam zamanlı bir Ön</w:t>
      </w:r>
    </w:p>
    <w:p w14:paraId="1C1C22D0" w14:textId="77777777" w:rsidR="00B41650" w:rsidRPr="003D56DB" w:rsidRDefault="003912BC" w:rsidP="003D56DB">
      <w:pPr>
        <w:pStyle w:val="Default"/>
        <w:jc w:val="both"/>
        <w:rPr>
          <w:color w:val="auto"/>
        </w:rPr>
      </w:pPr>
      <w:r w:rsidRPr="003D56DB">
        <w:rPr>
          <w:color w:val="auto"/>
        </w:rPr>
        <w:t>Lisans,</w:t>
      </w:r>
      <w:r w:rsidR="00AF7C37" w:rsidRPr="003D56DB">
        <w:rPr>
          <w:color w:val="auto"/>
        </w:rPr>
        <w:t xml:space="preserve"> </w:t>
      </w:r>
      <w:r w:rsidR="00133FC4" w:rsidRPr="003D56DB">
        <w:rPr>
          <w:color w:val="auto"/>
        </w:rPr>
        <w:t>Lisans, Yüksek Lisans veya Doktora programına kayıtlı olmak zorundadır. Bu öğrenciler, yurtdışındaki kuruluşlar, işletmeler, eğitim merkezleri, araştırma merkezleri ve işletme tanımına uyan diğer işletmelerde staj faaliyetlerini yerine getirmek üzere yurtdışına giderler ve Erasmus</w:t>
      </w:r>
      <w:r w:rsidR="00D5358E" w:rsidRPr="003D56DB">
        <w:rPr>
          <w:color w:val="auto"/>
        </w:rPr>
        <w:t>+</w:t>
      </w:r>
      <w:r w:rsidR="00133FC4" w:rsidRPr="003D56DB">
        <w:rPr>
          <w:color w:val="auto"/>
        </w:rPr>
        <w:t xml:space="preserve"> hibesi alırlar. </w:t>
      </w:r>
    </w:p>
    <w:p w14:paraId="32320757" w14:textId="7D0B246B" w:rsidR="002F05EE" w:rsidRPr="003D56DB" w:rsidRDefault="009737BD" w:rsidP="009737BD">
      <w:pPr>
        <w:pStyle w:val="Default"/>
        <w:ind w:firstLine="708"/>
        <w:jc w:val="both"/>
        <w:rPr>
          <w:color w:val="auto"/>
        </w:rPr>
      </w:pPr>
      <w:r>
        <w:rPr>
          <w:color w:val="auto"/>
        </w:rPr>
        <w:t xml:space="preserve">c) </w:t>
      </w:r>
      <w:r w:rsidR="00133FC4" w:rsidRPr="003D56DB">
        <w:rPr>
          <w:color w:val="auto"/>
        </w:rPr>
        <w:t>Lisans programlarının hazırlık ve birinci sınıfında okuyan öğrenciler, Erasmus</w:t>
      </w:r>
      <w:r w:rsidR="00D5358E" w:rsidRPr="003D56DB">
        <w:rPr>
          <w:color w:val="auto"/>
        </w:rPr>
        <w:t>+</w:t>
      </w:r>
      <w:r w:rsidR="003912BC" w:rsidRPr="003D56DB">
        <w:rPr>
          <w:color w:val="auto"/>
        </w:rPr>
        <w:t xml:space="preserve"> öğrenim</w:t>
      </w:r>
      <w:r>
        <w:rPr>
          <w:color w:val="auto"/>
        </w:rPr>
        <w:t xml:space="preserve"> </w:t>
      </w:r>
      <w:r w:rsidR="003912BC" w:rsidRPr="003D56DB">
        <w:rPr>
          <w:color w:val="auto"/>
        </w:rPr>
        <w:t>hareketliliğinden</w:t>
      </w:r>
      <w:r w:rsidR="00133FC4" w:rsidRPr="003D56DB">
        <w:rPr>
          <w:color w:val="auto"/>
        </w:rPr>
        <w:t xml:space="preserve"> yararlanamaz; ancak ikinci sınıfta Erasmus</w:t>
      </w:r>
      <w:r w:rsidR="00D5358E" w:rsidRPr="003D56DB">
        <w:rPr>
          <w:color w:val="auto"/>
        </w:rPr>
        <w:t>+</w:t>
      </w:r>
      <w:r w:rsidR="00133FC4" w:rsidRPr="003D56DB">
        <w:rPr>
          <w:color w:val="auto"/>
        </w:rPr>
        <w:t xml:space="preserve"> öğrencisi olabilmek için başvurularını öğrenimlerinin birinci yılında yapabilirler. Staj hareketliliğinde sınıf şartı aranmaz. </w:t>
      </w:r>
    </w:p>
    <w:p w14:paraId="445068C0" w14:textId="66737A31" w:rsidR="00133FC4" w:rsidRPr="003D56DB" w:rsidRDefault="003912BC" w:rsidP="003D56DB">
      <w:pPr>
        <w:pStyle w:val="Default"/>
        <w:ind w:left="360" w:firstLine="348"/>
        <w:jc w:val="both"/>
        <w:rPr>
          <w:color w:val="auto"/>
        </w:rPr>
      </w:pPr>
      <w:proofErr w:type="gramStart"/>
      <w:r w:rsidRPr="003D56DB">
        <w:rPr>
          <w:color w:val="auto"/>
        </w:rPr>
        <w:t>ç</w:t>
      </w:r>
      <w:proofErr w:type="gramEnd"/>
      <w:r w:rsidRPr="003D56DB">
        <w:rPr>
          <w:color w:val="auto"/>
        </w:rPr>
        <w:t>)</w:t>
      </w:r>
      <w:r w:rsidR="003D56DB">
        <w:rPr>
          <w:color w:val="auto"/>
        </w:rPr>
        <w:t xml:space="preserve"> </w:t>
      </w:r>
      <w:r w:rsidR="00133FC4" w:rsidRPr="003D56DB">
        <w:rPr>
          <w:color w:val="auto"/>
        </w:rPr>
        <w:t xml:space="preserve">Lisansüstü Programlarında hazırlık sınıfı öğrencileri değişimden faydalanamaz. </w:t>
      </w:r>
    </w:p>
    <w:p w14:paraId="3EABFEB1" w14:textId="66946897" w:rsidR="00B41650" w:rsidRPr="009737BD" w:rsidRDefault="009737BD" w:rsidP="009737BD">
      <w:pPr>
        <w:pStyle w:val="Default"/>
        <w:ind w:firstLine="708"/>
        <w:jc w:val="both"/>
        <w:rPr>
          <w:color w:val="auto"/>
        </w:rPr>
      </w:pPr>
      <w:r>
        <w:rPr>
          <w:color w:val="auto"/>
        </w:rPr>
        <w:t xml:space="preserve">d) </w:t>
      </w:r>
      <w:r w:rsidR="00133FC4" w:rsidRPr="009737BD">
        <w:rPr>
          <w:color w:val="auto"/>
        </w:rPr>
        <w:t>Yüksek Lisans ve doktora programlarına kayıtlı öğre</w:t>
      </w:r>
      <w:r w:rsidR="003912BC" w:rsidRPr="009737BD">
        <w:rPr>
          <w:color w:val="auto"/>
        </w:rPr>
        <w:t>nciler, ders veya tez</w:t>
      </w:r>
      <w:r>
        <w:rPr>
          <w:color w:val="auto"/>
        </w:rPr>
        <w:t xml:space="preserve"> </w:t>
      </w:r>
      <w:r w:rsidR="003912BC" w:rsidRPr="009737BD">
        <w:rPr>
          <w:color w:val="auto"/>
        </w:rPr>
        <w:t>döneminde</w:t>
      </w:r>
      <w:r w:rsidR="003D56DB" w:rsidRPr="009737BD">
        <w:rPr>
          <w:color w:val="auto"/>
        </w:rPr>
        <w:t xml:space="preserve"> </w:t>
      </w:r>
      <w:r w:rsidR="00133FC4" w:rsidRPr="009737BD">
        <w:rPr>
          <w:color w:val="auto"/>
        </w:rPr>
        <w:t>danışmanlarının uygun görüşü ile Erasmus</w:t>
      </w:r>
      <w:r w:rsidR="00D5358E" w:rsidRPr="009737BD">
        <w:rPr>
          <w:color w:val="auto"/>
        </w:rPr>
        <w:t>+</w:t>
      </w:r>
      <w:r w:rsidR="00133FC4" w:rsidRPr="009737BD">
        <w:rPr>
          <w:color w:val="auto"/>
        </w:rPr>
        <w:t xml:space="preserve"> Programından faydalanabilirler. </w:t>
      </w:r>
    </w:p>
    <w:p w14:paraId="01EE67BB" w14:textId="3E363A90" w:rsidR="00E501F9" w:rsidRPr="009737BD" w:rsidRDefault="009737BD" w:rsidP="009737BD">
      <w:pPr>
        <w:pStyle w:val="Default"/>
        <w:ind w:firstLine="708"/>
        <w:jc w:val="both"/>
        <w:rPr>
          <w:color w:val="auto"/>
        </w:rPr>
      </w:pPr>
      <w:r>
        <w:rPr>
          <w:color w:val="auto"/>
        </w:rPr>
        <w:t xml:space="preserve">e) </w:t>
      </w:r>
      <w:r w:rsidR="00133FC4" w:rsidRPr="009737BD">
        <w:rPr>
          <w:color w:val="auto"/>
        </w:rPr>
        <w:t>Erasmus</w:t>
      </w:r>
      <w:r w:rsidR="00D5358E" w:rsidRPr="009737BD">
        <w:rPr>
          <w:color w:val="auto"/>
        </w:rPr>
        <w:t>+</w:t>
      </w:r>
      <w:r w:rsidR="00133FC4" w:rsidRPr="009737BD">
        <w:rPr>
          <w:color w:val="auto"/>
        </w:rPr>
        <w:t xml:space="preserve"> kapsamında yurtdışına çıkan öğrenciler, yurtdışı eğitimleri süresi</w:t>
      </w:r>
      <w:r w:rsidR="00AF7C37" w:rsidRPr="009737BD">
        <w:rPr>
          <w:color w:val="auto"/>
        </w:rPr>
        <w:t>nce</w:t>
      </w:r>
      <w:r>
        <w:rPr>
          <w:color w:val="auto"/>
        </w:rPr>
        <w:t xml:space="preserve"> </w:t>
      </w:r>
      <w:proofErr w:type="spellStart"/>
      <w:r w:rsidR="00AF7C37" w:rsidRPr="009737BD">
        <w:rPr>
          <w:color w:val="auto"/>
        </w:rPr>
        <w:t>yandal</w:t>
      </w:r>
      <w:proofErr w:type="spellEnd"/>
      <w:r w:rsidR="009D642E" w:rsidRPr="009737BD">
        <w:rPr>
          <w:color w:val="auto"/>
        </w:rPr>
        <w:t xml:space="preserve"> </w:t>
      </w:r>
      <w:r w:rsidR="00AF7C37" w:rsidRPr="009737BD">
        <w:rPr>
          <w:color w:val="auto"/>
        </w:rPr>
        <w:t>v</w:t>
      </w:r>
      <w:r w:rsidR="003912BC" w:rsidRPr="009737BD">
        <w:rPr>
          <w:color w:val="auto"/>
        </w:rPr>
        <w:t>eya</w:t>
      </w:r>
      <w:r w:rsidR="00AF7C37" w:rsidRPr="009737BD">
        <w:rPr>
          <w:color w:val="auto"/>
        </w:rPr>
        <w:t xml:space="preserve"> </w:t>
      </w:r>
      <w:r w:rsidR="00133FC4" w:rsidRPr="009737BD">
        <w:rPr>
          <w:color w:val="auto"/>
        </w:rPr>
        <w:t xml:space="preserve">çift </w:t>
      </w:r>
      <w:proofErr w:type="spellStart"/>
      <w:r w:rsidR="00133FC4" w:rsidRPr="009737BD">
        <w:rPr>
          <w:color w:val="auto"/>
        </w:rPr>
        <w:t>anadal</w:t>
      </w:r>
      <w:proofErr w:type="spellEnd"/>
      <w:r w:rsidR="00133FC4" w:rsidRPr="009737BD">
        <w:rPr>
          <w:color w:val="auto"/>
        </w:rPr>
        <w:t xml:space="preserve"> eğitimleri için izinli sayı</w:t>
      </w:r>
      <w:r w:rsidR="00E501F9" w:rsidRPr="009737BD">
        <w:rPr>
          <w:color w:val="auto"/>
        </w:rPr>
        <w:t xml:space="preserve">lırlar. </w:t>
      </w:r>
    </w:p>
    <w:p w14:paraId="607B65A4" w14:textId="50F2255A" w:rsidR="00133FC4" w:rsidRPr="009D642E" w:rsidRDefault="009737BD" w:rsidP="009737BD">
      <w:pPr>
        <w:pStyle w:val="Default"/>
        <w:ind w:firstLine="708"/>
        <w:jc w:val="both"/>
        <w:rPr>
          <w:color w:val="auto"/>
        </w:rPr>
      </w:pPr>
      <w:r>
        <w:rPr>
          <w:color w:val="auto"/>
        </w:rPr>
        <w:t xml:space="preserve">f) </w:t>
      </w:r>
      <w:r w:rsidR="00133FC4" w:rsidRPr="003D56DB">
        <w:rPr>
          <w:color w:val="auto"/>
        </w:rPr>
        <w:t>Bir öğrenci, Erasmus</w:t>
      </w:r>
      <w:r w:rsidR="00D5358E" w:rsidRPr="003D56DB">
        <w:rPr>
          <w:color w:val="auto"/>
        </w:rPr>
        <w:t>+</w:t>
      </w:r>
      <w:r w:rsidR="00133FC4" w:rsidRPr="003D56DB">
        <w:rPr>
          <w:color w:val="auto"/>
        </w:rPr>
        <w:t xml:space="preserve"> Öğrenim ve Staj Hareketliliğinden birer </w:t>
      </w:r>
      <w:r w:rsidR="00AF7C37" w:rsidRPr="003D56DB">
        <w:rPr>
          <w:color w:val="auto"/>
        </w:rPr>
        <w:t>kez hibe alabilir.</w:t>
      </w:r>
      <w:r>
        <w:rPr>
          <w:color w:val="auto"/>
        </w:rPr>
        <w:t xml:space="preserve"> </w:t>
      </w:r>
      <w:proofErr w:type="spellStart"/>
      <w:r w:rsidR="00AF7C37" w:rsidRPr="003D56DB">
        <w:rPr>
          <w:color w:val="auto"/>
        </w:rPr>
        <w:t>Hibesiz</w:t>
      </w:r>
      <w:proofErr w:type="spellEnd"/>
      <w:r w:rsidR="009D642E">
        <w:rPr>
          <w:color w:val="auto"/>
        </w:rPr>
        <w:t xml:space="preserve"> d</w:t>
      </w:r>
      <w:r w:rsidR="003912BC" w:rsidRPr="009D642E">
        <w:rPr>
          <w:color w:val="auto"/>
        </w:rPr>
        <w:t>ahi</w:t>
      </w:r>
      <w:r w:rsidR="00AF7C37" w:rsidRPr="009D642E">
        <w:rPr>
          <w:color w:val="auto"/>
        </w:rPr>
        <w:t xml:space="preserve"> </w:t>
      </w:r>
      <w:r w:rsidR="00133FC4" w:rsidRPr="009D642E">
        <w:rPr>
          <w:color w:val="auto"/>
        </w:rPr>
        <w:t xml:space="preserve">olsa aynı hareketlilik faaliyetinden </w:t>
      </w:r>
      <w:proofErr w:type="gramStart"/>
      <w:r w:rsidR="00133FC4" w:rsidRPr="009D642E">
        <w:rPr>
          <w:color w:val="auto"/>
        </w:rPr>
        <w:t xml:space="preserve">2 </w:t>
      </w:r>
      <w:proofErr w:type="spellStart"/>
      <w:r w:rsidR="00133FC4" w:rsidRPr="009D642E">
        <w:rPr>
          <w:color w:val="auto"/>
        </w:rPr>
        <w:t>nci</w:t>
      </w:r>
      <w:proofErr w:type="spellEnd"/>
      <w:proofErr w:type="gramEnd"/>
      <w:r w:rsidR="00133FC4" w:rsidRPr="009D642E">
        <w:rPr>
          <w:color w:val="auto"/>
        </w:rPr>
        <w:t xml:space="preserve"> defa yararlanılamaz. </w:t>
      </w:r>
    </w:p>
    <w:p w14:paraId="78F72B9A" w14:textId="4414C8B1" w:rsidR="00133FC4" w:rsidRPr="003D56DB" w:rsidRDefault="00D57DDF" w:rsidP="003D56DB">
      <w:pPr>
        <w:pStyle w:val="Default"/>
        <w:ind w:firstLine="709"/>
        <w:jc w:val="both"/>
        <w:rPr>
          <w:b/>
          <w:bCs/>
          <w:color w:val="auto"/>
        </w:rPr>
      </w:pPr>
      <w:r w:rsidRPr="003D56DB">
        <w:rPr>
          <w:b/>
          <w:bCs/>
          <w:color w:val="auto"/>
        </w:rPr>
        <w:t xml:space="preserve">MADDE </w:t>
      </w:r>
      <w:r w:rsidR="009737BD">
        <w:rPr>
          <w:b/>
          <w:bCs/>
          <w:color w:val="auto"/>
        </w:rPr>
        <w:t>12</w:t>
      </w:r>
      <w:r w:rsidR="003912BC" w:rsidRPr="003D56DB">
        <w:rPr>
          <w:b/>
          <w:bCs/>
          <w:color w:val="auto"/>
        </w:rPr>
        <w:t xml:space="preserve"> – </w:t>
      </w:r>
      <w:r w:rsidR="003912BC" w:rsidRPr="003D56DB">
        <w:rPr>
          <w:bCs/>
          <w:color w:val="auto"/>
        </w:rPr>
        <w:t>(1)</w:t>
      </w:r>
      <w:r w:rsidR="003912BC" w:rsidRPr="003D56DB">
        <w:rPr>
          <w:b/>
          <w:bCs/>
          <w:color w:val="auto"/>
        </w:rPr>
        <w:t xml:space="preserve"> </w:t>
      </w:r>
      <w:r w:rsidR="00133FC4" w:rsidRPr="003D56DB">
        <w:rPr>
          <w:color w:val="auto"/>
        </w:rPr>
        <w:t>Programa başvuracak Ön Lisans ve Lisans öğrencilerinin genel not Orta</w:t>
      </w:r>
      <w:r w:rsidR="004C2B77" w:rsidRPr="003D56DB">
        <w:rPr>
          <w:color w:val="auto"/>
        </w:rPr>
        <w:t>laması; 4’lük sistemde en az 2.20</w:t>
      </w:r>
      <w:r w:rsidR="00E158C3" w:rsidRPr="003D56DB">
        <w:rPr>
          <w:color w:val="auto"/>
        </w:rPr>
        <w:t>, 100’lük sistemde en az 6</w:t>
      </w:r>
      <w:r w:rsidR="00133FC4" w:rsidRPr="003D56DB">
        <w:rPr>
          <w:color w:val="auto"/>
        </w:rPr>
        <w:t xml:space="preserve">0; Lisansüstü program öğrencilerinin ise genel not ortalamasının 4’lük sistemde en az 2.50, 100’lük sistemde ise en az 75 olmalıdır. </w:t>
      </w:r>
    </w:p>
    <w:p w14:paraId="5A8E3ACA" w14:textId="6BDC90BB" w:rsidR="00133FC4" w:rsidRPr="003D56DB" w:rsidRDefault="003912BC" w:rsidP="00525677">
      <w:pPr>
        <w:pStyle w:val="Default"/>
        <w:ind w:firstLine="708"/>
        <w:jc w:val="both"/>
        <w:rPr>
          <w:color w:val="auto"/>
        </w:rPr>
      </w:pPr>
      <w:r w:rsidRPr="003D56DB">
        <w:rPr>
          <w:color w:val="auto"/>
        </w:rPr>
        <w:t>(2)</w:t>
      </w:r>
      <w:r w:rsidR="00133FC4" w:rsidRPr="003D56DB">
        <w:rPr>
          <w:color w:val="auto"/>
        </w:rPr>
        <w:t xml:space="preserve"> Öğrenim ve staj hareketliliğinde öğrencinin alt dönemlerden </w:t>
      </w:r>
      <w:r w:rsidRPr="003D56DB">
        <w:rPr>
          <w:color w:val="auto"/>
        </w:rPr>
        <w:t>dersi olsa dahi, not ortalaması</w:t>
      </w:r>
      <w:r w:rsidR="00525677">
        <w:rPr>
          <w:color w:val="auto"/>
        </w:rPr>
        <w:t xml:space="preserve"> </w:t>
      </w:r>
      <w:r w:rsidR="00133FC4" w:rsidRPr="003D56DB">
        <w:rPr>
          <w:color w:val="auto"/>
        </w:rPr>
        <w:t xml:space="preserve">koşulunu sağlıyorsa başvuru yapabilir. Alttan dersi olan Lisans öğrencileri döndükten sonra başarısız olduğu dersleri açıldığı ilk yarıyılda almak zorundadır. </w:t>
      </w:r>
    </w:p>
    <w:p w14:paraId="455215C7" w14:textId="11A3B5AA" w:rsidR="00133FC4" w:rsidRPr="003D56DB" w:rsidRDefault="001F2BF8" w:rsidP="003D56DB">
      <w:pPr>
        <w:pStyle w:val="Default"/>
        <w:ind w:firstLine="708"/>
        <w:jc w:val="both"/>
        <w:rPr>
          <w:b/>
          <w:bCs/>
          <w:color w:val="auto"/>
        </w:rPr>
      </w:pPr>
      <w:r w:rsidRPr="003D56DB">
        <w:rPr>
          <w:b/>
          <w:bCs/>
          <w:color w:val="auto"/>
        </w:rPr>
        <w:t>B</w:t>
      </w:r>
      <w:r w:rsidR="003912BC" w:rsidRPr="003D56DB">
        <w:rPr>
          <w:b/>
          <w:bCs/>
          <w:color w:val="auto"/>
        </w:rPr>
        <w:t>aşvuru</w:t>
      </w:r>
      <w:r w:rsidRPr="003D56DB">
        <w:rPr>
          <w:b/>
          <w:bCs/>
          <w:color w:val="auto"/>
        </w:rPr>
        <w:t xml:space="preserve"> </w:t>
      </w:r>
    </w:p>
    <w:p w14:paraId="791A5200" w14:textId="618734DD" w:rsidR="00B827F0" w:rsidRPr="003D56DB" w:rsidRDefault="00133FC4" w:rsidP="003D56DB">
      <w:pPr>
        <w:pStyle w:val="Default"/>
        <w:ind w:firstLine="708"/>
        <w:jc w:val="both"/>
        <w:rPr>
          <w:b/>
          <w:bCs/>
          <w:color w:val="auto"/>
        </w:rPr>
      </w:pPr>
      <w:r w:rsidRPr="003D56DB">
        <w:rPr>
          <w:b/>
          <w:bCs/>
          <w:color w:val="auto"/>
        </w:rPr>
        <w:t xml:space="preserve">MADDE </w:t>
      </w:r>
      <w:r w:rsidR="009737BD">
        <w:rPr>
          <w:b/>
          <w:bCs/>
          <w:color w:val="auto"/>
        </w:rPr>
        <w:t>13</w:t>
      </w:r>
      <w:r w:rsidR="00CC1AFB" w:rsidRPr="003D56DB">
        <w:rPr>
          <w:b/>
          <w:bCs/>
          <w:color w:val="auto"/>
        </w:rPr>
        <w:t xml:space="preserve">- </w:t>
      </w:r>
      <w:r w:rsidR="003912BC" w:rsidRPr="003D56DB">
        <w:rPr>
          <w:bCs/>
          <w:color w:val="auto"/>
        </w:rPr>
        <w:t>(1)</w:t>
      </w:r>
      <w:r w:rsidR="003912BC" w:rsidRPr="003D56DB">
        <w:rPr>
          <w:b/>
          <w:bCs/>
          <w:color w:val="auto"/>
        </w:rPr>
        <w:t xml:space="preserve"> </w:t>
      </w:r>
      <w:r w:rsidRPr="003D56DB">
        <w:rPr>
          <w:color w:val="auto"/>
        </w:rPr>
        <w:t>Erasmus</w:t>
      </w:r>
      <w:r w:rsidR="00D5358E" w:rsidRPr="003D56DB">
        <w:rPr>
          <w:color w:val="auto"/>
        </w:rPr>
        <w:t>+</w:t>
      </w:r>
      <w:r w:rsidRPr="003D56DB">
        <w:rPr>
          <w:color w:val="auto"/>
        </w:rPr>
        <w:t xml:space="preserve"> öğrenim hareketliliği ikili anlaşmaları ve öğrencilerin staj yapabilecekler</w:t>
      </w:r>
      <w:r w:rsidR="00B827F0" w:rsidRPr="003D56DB">
        <w:rPr>
          <w:color w:val="auto"/>
        </w:rPr>
        <w:t>i yerleri gösteren listeler Amasya Üniversitesi’nin</w:t>
      </w:r>
      <w:r w:rsidRPr="003D56DB">
        <w:rPr>
          <w:color w:val="auto"/>
        </w:rPr>
        <w:t xml:space="preserve"> internet sayfasında ilan edilir. Öğrenciler, Erasmus</w:t>
      </w:r>
      <w:r w:rsidR="00D5358E" w:rsidRPr="003D56DB">
        <w:rPr>
          <w:color w:val="auto"/>
        </w:rPr>
        <w:t>+</w:t>
      </w:r>
      <w:r w:rsidRPr="003D56DB">
        <w:rPr>
          <w:color w:val="auto"/>
        </w:rPr>
        <w:t xml:space="preserve"> öğrenci değişimi ve başvurusu hakkındaki bilgileri, </w:t>
      </w:r>
      <w:r w:rsidR="0068372A" w:rsidRPr="003D56DB">
        <w:rPr>
          <w:color w:val="auto"/>
        </w:rPr>
        <w:t>Erasmus+ Kurum Koordinatörlüğü</w:t>
      </w:r>
      <w:r w:rsidR="00B827F0" w:rsidRPr="003D56DB">
        <w:rPr>
          <w:color w:val="auto"/>
        </w:rPr>
        <w:t xml:space="preserve"> </w:t>
      </w:r>
      <w:r w:rsidRPr="003D56DB">
        <w:rPr>
          <w:color w:val="auto"/>
        </w:rPr>
        <w:t>ve internet sayfasından elde ederler. Ayrıca gerekli bilgiler, tüm fakülte, enstitü, yüksekokul ve meslek yüksekokullarına yazı ile bildirilir.</w:t>
      </w:r>
    </w:p>
    <w:p w14:paraId="01C8BA9F" w14:textId="77777777" w:rsidR="00133FC4" w:rsidRPr="003D56DB" w:rsidRDefault="003912BC" w:rsidP="003D56DB">
      <w:pPr>
        <w:pStyle w:val="Default"/>
        <w:ind w:firstLine="708"/>
        <w:jc w:val="both"/>
        <w:rPr>
          <w:color w:val="auto"/>
        </w:rPr>
      </w:pPr>
      <w:r w:rsidRPr="003D56DB">
        <w:rPr>
          <w:color w:val="auto"/>
        </w:rPr>
        <w:t xml:space="preserve">(2) </w:t>
      </w:r>
      <w:r w:rsidR="00133FC4" w:rsidRPr="003D56DB">
        <w:rPr>
          <w:color w:val="auto"/>
        </w:rPr>
        <w:t>Başvuru v</w:t>
      </w:r>
      <w:r w:rsidR="00B827F0" w:rsidRPr="003D56DB">
        <w:rPr>
          <w:color w:val="auto"/>
        </w:rPr>
        <w:t xml:space="preserve">e sınav tarihleri </w:t>
      </w:r>
      <w:r w:rsidR="0068372A" w:rsidRPr="003D56DB">
        <w:rPr>
          <w:color w:val="auto"/>
        </w:rPr>
        <w:t xml:space="preserve">Erasmus+ Kurum Koordinatörlüğü </w:t>
      </w:r>
      <w:r w:rsidR="00133FC4" w:rsidRPr="003D56DB">
        <w:rPr>
          <w:color w:val="auto"/>
        </w:rPr>
        <w:t xml:space="preserve">tarafından belirlenir ve her yıl hazırlanan </w:t>
      </w:r>
      <w:r w:rsidR="00D5358E" w:rsidRPr="003D56DB">
        <w:rPr>
          <w:color w:val="auto"/>
        </w:rPr>
        <w:t>Erasmus</w:t>
      </w:r>
      <w:proofErr w:type="gramStart"/>
      <w:r w:rsidR="00D5358E" w:rsidRPr="003D56DB">
        <w:rPr>
          <w:color w:val="auto"/>
        </w:rPr>
        <w:t xml:space="preserve">+ </w:t>
      </w:r>
      <w:r w:rsidR="00133FC4" w:rsidRPr="003D56DB">
        <w:rPr>
          <w:color w:val="auto"/>
        </w:rPr>
        <w:t xml:space="preserve"> Takviminde</w:t>
      </w:r>
      <w:proofErr w:type="gramEnd"/>
      <w:r w:rsidR="00133FC4" w:rsidRPr="003D56DB">
        <w:rPr>
          <w:color w:val="auto"/>
        </w:rPr>
        <w:t xml:space="preserve"> yer alır. Ayrıca </w:t>
      </w:r>
      <w:r w:rsidR="00B827F0" w:rsidRPr="003D56DB">
        <w:rPr>
          <w:color w:val="auto"/>
        </w:rPr>
        <w:t xml:space="preserve">Amasya Üniversitesi’nin </w:t>
      </w:r>
      <w:r w:rsidR="00133FC4" w:rsidRPr="003D56DB">
        <w:rPr>
          <w:color w:val="auto"/>
        </w:rPr>
        <w:t xml:space="preserve">internet sayfasında en az 15 (on beş) gün kalmak suretiyle ilan edilir. </w:t>
      </w:r>
    </w:p>
    <w:p w14:paraId="0CAC198A" w14:textId="77777777" w:rsidR="00E501F9" w:rsidRPr="003D56DB" w:rsidRDefault="003912BC" w:rsidP="003D56DB">
      <w:pPr>
        <w:pStyle w:val="Default"/>
        <w:ind w:firstLine="708"/>
        <w:jc w:val="both"/>
        <w:rPr>
          <w:b/>
          <w:bCs/>
          <w:color w:val="auto"/>
        </w:rPr>
      </w:pPr>
      <w:r w:rsidRPr="003D56DB">
        <w:rPr>
          <w:color w:val="auto"/>
        </w:rPr>
        <w:lastRenderedPageBreak/>
        <w:t xml:space="preserve">(3) </w:t>
      </w:r>
      <w:r w:rsidR="00133FC4" w:rsidRPr="003D56DB">
        <w:rPr>
          <w:color w:val="auto"/>
        </w:rPr>
        <w:t xml:space="preserve">Programa başvurular başvuru dilekçesi vermek suretiyle yapılır. Ayrıca, öğrenci, başvuru esnasında, onaylı not çizelgesini (transkript) Koordinatörlüğe teslim eder. </w:t>
      </w:r>
      <w:r w:rsidR="00D5358E" w:rsidRPr="003D56DB">
        <w:rPr>
          <w:color w:val="auto"/>
        </w:rPr>
        <w:t xml:space="preserve"> </w:t>
      </w:r>
      <w:r w:rsidR="00E10FAD" w:rsidRPr="003D56DB">
        <w:rPr>
          <w:color w:val="auto"/>
        </w:rPr>
        <w:t>Programa başvuru farklı bir yöntem i</w:t>
      </w:r>
      <w:r w:rsidR="00E158C3" w:rsidRPr="003D56DB">
        <w:rPr>
          <w:color w:val="auto"/>
        </w:rPr>
        <w:t>l</w:t>
      </w:r>
      <w:r w:rsidR="00E10FAD" w:rsidRPr="003D56DB">
        <w:rPr>
          <w:color w:val="auto"/>
        </w:rPr>
        <w:t xml:space="preserve">e yapılacaksa bu yöntem ilan aşamasında öğrencilere bildirilir. </w:t>
      </w:r>
    </w:p>
    <w:p w14:paraId="432BBEE3" w14:textId="7F7699E7" w:rsidR="00133FC4" w:rsidRPr="003D56DB" w:rsidRDefault="00D57DDF" w:rsidP="003D56DB">
      <w:pPr>
        <w:pStyle w:val="Default"/>
        <w:ind w:firstLine="708"/>
        <w:jc w:val="both"/>
        <w:rPr>
          <w:b/>
          <w:bCs/>
          <w:color w:val="auto"/>
        </w:rPr>
      </w:pPr>
      <w:r w:rsidRPr="003D56DB">
        <w:rPr>
          <w:b/>
          <w:bCs/>
          <w:color w:val="auto"/>
        </w:rPr>
        <w:t xml:space="preserve">MADDE </w:t>
      </w:r>
      <w:proofErr w:type="gramStart"/>
      <w:r w:rsidRPr="003D56DB">
        <w:rPr>
          <w:b/>
          <w:bCs/>
          <w:color w:val="auto"/>
        </w:rPr>
        <w:t>1</w:t>
      </w:r>
      <w:r w:rsidR="009737BD">
        <w:rPr>
          <w:b/>
          <w:bCs/>
          <w:color w:val="auto"/>
        </w:rPr>
        <w:t>4</w:t>
      </w:r>
      <w:r w:rsidR="003912BC" w:rsidRPr="003D56DB">
        <w:rPr>
          <w:b/>
          <w:bCs/>
          <w:color w:val="auto"/>
        </w:rPr>
        <w:t xml:space="preserve"> </w:t>
      </w:r>
      <w:r w:rsidR="00CC1AFB" w:rsidRPr="003D56DB">
        <w:rPr>
          <w:b/>
          <w:bCs/>
          <w:color w:val="auto"/>
        </w:rPr>
        <w:t>-</w:t>
      </w:r>
      <w:proofErr w:type="gramEnd"/>
      <w:r w:rsidR="00CC1AFB" w:rsidRPr="003D56DB">
        <w:rPr>
          <w:b/>
          <w:bCs/>
          <w:color w:val="auto"/>
        </w:rPr>
        <w:t xml:space="preserve"> </w:t>
      </w:r>
      <w:r w:rsidR="003912BC" w:rsidRPr="003D56DB">
        <w:rPr>
          <w:bCs/>
          <w:color w:val="auto"/>
        </w:rPr>
        <w:t>(1)</w:t>
      </w:r>
      <w:r w:rsidR="00CC1AFB" w:rsidRPr="003D56DB">
        <w:rPr>
          <w:b/>
          <w:bCs/>
          <w:color w:val="auto"/>
        </w:rPr>
        <w:t xml:space="preserve"> </w:t>
      </w:r>
      <w:r w:rsidR="00133FC4" w:rsidRPr="003D56DB">
        <w:rPr>
          <w:color w:val="auto"/>
        </w:rPr>
        <w:t>Lisans öğrencileri, yurtdışında okudukları süre boyunca ke</w:t>
      </w:r>
      <w:r w:rsidR="003912BC" w:rsidRPr="003D56DB">
        <w:rPr>
          <w:color w:val="auto"/>
        </w:rPr>
        <w:t>ndi üniversitelerine ders kaydı</w:t>
      </w:r>
      <w:r w:rsidR="00CC1AFB" w:rsidRPr="003D56DB">
        <w:rPr>
          <w:b/>
          <w:bCs/>
          <w:color w:val="auto"/>
        </w:rPr>
        <w:t xml:space="preserve"> </w:t>
      </w:r>
      <w:r w:rsidR="00133FC4" w:rsidRPr="003D56DB">
        <w:rPr>
          <w:color w:val="auto"/>
        </w:rPr>
        <w:t xml:space="preserve">yaptırmaksızın normal olarak ödedikleri </w:t>
      </w:r>
      <w:r w:rsidR="0068372A" w:rsidRPr="003D56DB">
        <w:rPr>
          <w:color w:val="auto"/>
        </w:rPr>
        <w:t xml:space="preserve">(zorunlu harçlar var ise) </w:t>
      </w:r>
      <w:r w:rsidR="00133FC4" w:rsidRPr="003D56DB">
        <w:rPr>
          <w:color w:val="auto"/>
        </w:rPr>
        <w:t xml:space="preserve">harçları ödemeye devam ederler. </w:t>
      </w:r>
    </w:p>
    <w:p w14:paraId="0046ED39" w14:textId="4FDC2D08" w:rsidR="00133FC4" w:rsidRPr="003D56DB" w:rsidRDefault="003912BC" w:rsidP="003D56DB">
      <w:pPr>
        <w:pStyle w:val="Default"/>
        <w:ind w:left="45"/>
        <w:jc w:val="both"/>
        <w:rPr>
          <w:color w:val="auto"/>
        </w:rPr>
      </w:pPr>
      <w:r w:rsidRPr="003D56DB">
        <w:rPr>
          <w:color w:val="auto"/>
        </w:rPr>
        <w:t xml:space="preserve">          </w:t>
      </w:r>
      <w:r w:rsidR="00CC1AFB" w:rsidRPr="003D56DB">
        <w:rPr>
          <w:color w:val="auto"/>
        </w:rPr>
        <w:t>(2</w:t>
      </w:r>
      <w:r w:rsidRPr="003D56DB">
        <w:rPr>
          <w:color w:val="auto"/>
        </w:rPr>
        <w:t xml:space="preserve">)  </w:t>
      </w:r>
      <w:r w:rsidR="00D86F42" w:rsidRPr="003D56DB">
        <w:rPr>
          <w:color w:val="auto"/>
        </w:rPr>
        <w:t>Y</w:t>
      </w:r>
      <w:r w:rsidR="00133FC4" w:rsidRPr="003D56DB">
        <w:rPr>
          <w:color w:val="auto"/>
        </w:rPr>
        <w:t xml:space="preserve">üksek Lisans veya Doktora programlarına kayıtlı öğrenciler yurtdışında okudukları süre boyunca kendi üniversitelerinde sadece “Uzmanlık Alan Dersine” kayıt yaptırır ve normal olarak ödedikleri harçları </w:t>
      </w:r>
      <w:r w:rsidR="0068372A" w:rsidRPr="003D56DB">
        <w:rPr>
          <w:color w:val="auto"/>
        </w:rPr>
        <w:t xml:space="preserve">(zorunlu harçlar var ise) </w:t>
      </w:r>
      <w:r w:rsidR="00133FC4" w:rsidRPr="003D56DB">
        <w:rPr>
          <w:color w:val="auto"/>
        </w:rPr>
        <w:t xml:space="preserve">ödemeye devam ederler. Bu dersin notu öğrencinin yurt dışındaki performansı göz önünde tutularak danışmanı tarafından ilgili enstitüye gönderilir. </w:t>
      </w:r>
    </w:p>
    <w:p w14:paraId="3C07669E" w14:textId="5A12B753" w:rsidR="002F05EE" w:rsidRPr="003D56DB" w:rsidRDefault="003912BC" w:rsidP="003D56DB">
      <w:pPr>
        <w:pStyle w:val="Default"/>
        <w:ind w:firstLine="708"/>
        <w:jc w:val="both"/>
        <w:rPr>
          <w:color w:val="auto"/>
        </w:rPr>
      </w:pPr>
      <w:r w:rsidRPr="003D56DB">
        <w:rPr>
          <w:color w:val="auto"/>
        </w:rPr>
        <w:t>(</w:t>
      </w:r>
      <w:r w:rsidR="00CC1AFB" w:rsidRPr="003D56DB">
        <w:rPr>
          <w:color w:val="auto"/>
        </w:rPr>
        <w:t>3</w:t>
      </w:r>
      <w:r w:rsidR="00133FC4" w:rsidRPr="003D56DB">
        <w:rPr>
          <w:color w:val="auto"/>
        </w:rPr>
        <w:t>)</w:t>
      </w:r>
      <w:r w:rsidR="00D86F42" w:rsidRPr="003D56DB">
        <w:rPr>
          <w:b/>
          <w:color w:val="auto"/>
        </w:rPr>
        <w:t xml:space="preserve"> </w:t>
      </w:r>
      <w:r w:rsidR="00133FC4" w:rsidRPr="003D56DB">
        <w:rPr>
          <w:color w:val="auto"/>
        </w:rPr>
        <w:t xml:space="preserve"> Öğrencinin </w:t>
      </w:r>
      <w:r w:rsidR="00E5642C" w:rsidRPr="003D56DB">
        <w:rPr>
          <w:color w:val="auto"/>
        </w:rPr>
        <w:t>gitmeyi</w:t>
      </w:r>
      <w:r w:rsidR="00276602" w:rsidRPr="003D56DB">
        <w:rPr>
          <w:color w:val="auto"/>
        </w:rPr>
        <w:t xml:space="preserve"> planladığı </w:t>
      </w:r>
      <w:r w:rsidR="00133FC4" w:rsidRPr="003D56DB">
        <w:rPr>
          <w:color w:val="auto"/>
        </w:rPr>
        <w:t xml:space="preserve">üniversite ile yapılan ikili anlaşma herhangi bir şekilde iptal olduğu takdirde öğrenci herhangi bir hak talep edemez. </w:t>
      </w:r>
    </w:p>
    <w:p w14:paraId="02F89D1C" w14:textId="476F7129" w:rsidR="00133FC4" w:rsidRPr="003D56DB" w:rsidRDefault="003912BC" w:rsidP="003D56DB">
      <w:pPr>
        <w:pStyle w:val="Default"/>
        <w:ind w:firstLine="708"/>
        <w:jc w:val="both"/>
        <w:rPr>
          <w:color w:val="auto"/>
        </w:rPr>
      </w:pPr>
      <w:r w:rsidRPr="003D56DB">
        <w:rPr>
          <w:color w:val="auto"/>
        </w:rPr>
        <w:t>(</w:t>
      </w:r>
      <w:r w:rsidR="00CC1AFB" w:rsidRPr="003D56DB">
        <w:rPr>
          <w:color w:val="auto"/>
        </w:rPr>
        <w:t>4</w:t>
      </w:r>
      <w:r w:rsidR="00133FC4" w:rsidRPr="003D56DB">
        <w:rPr>
          <w:color w:val="auto"/>
        </w:rPr>
        <w:t xml:space="preserve">) </w:t>
      </w:r>
      <w:r w:rsidR="00D86F42" w:rsidRPr="003D56DB">
        <w:rPr>
          <w:color w:val="auto"/>
        </w:rPr>
        <w:t xml:space="preserve"> </w:t>
      </w:r>
      <w:r w:rsidR="00276602" w:rsidRPr="003D56DB">
        <w:rPr>
          <w:color w:val="auto"/>
        </w:rPr>
        <w:t xml:space="preserve">Erasmus+ </w:t>
      </w:r>
      <w:r w:rsidR="00133FC4" w:rsidRPr="003D56DB">
        <w:rPr>
          <w:color w:val="auto"/>
        </w:rPr>
        <w:t xml:space="preserve">Programı ile herhangi bir üniversiteye yerleştirilen ve bu üniversiteye gitmeye hak kazanan öğrencinin kazandığı Üniversite’nin akademik takvimi, eğitim dili, ders programı, yurt imkânları ve ücretleri, bulunduğu şehir ve ülke, öğrencinin harcayabileceği aylık ortalama giderler, nüfus, ulaşım </w:t>
      </w:r>
      <w:r w:rsidR="00C9079D" w:rsidRPr="003D56DB">
        <w:rPr>
          <w:color w:val="auto"/>
        </w:rPr>
        <w:t>vb. her</w:t>
      </w:r>
      <w:r w:rsidR="00133FC4" w:rsidRPr="003D56DB">
        <w:rPr>
          <w:color w:val="auto"/>
        </w:rPr>
        <w:t xml:space="preserve"> türlü akademik ve fiziki bilgiyi edinmek </w:t>
      </w:r>
      <w:r w:rsidR="001E063F" w:rsidRPr="003D56DB">
        <w:rPr>
          <w:color w:val="auto"/>
        </w:rPr>
        <w:t xml:space="preserve">öğrencinin </w:t>
      </w:r>
      <w:r w:rsidR="00133FC4" w:rsidRPr="003D56DB">
        <w:rPr>
          <w:color w:val="auto"/>
        </w:rPr>
        <w:t xml:space="preserve">kendi sorumluluğu altındadır. </w:t>
      </w:r>
    </w:p>
    <w:p w14:paraId="16AFF7A4" w14:textId="77777777" w:rsidR="00133FC4" w:rsidRPr="003D56DB" w:rsidRDefault="001F2BF8" w:rsidP="003D56DB">
      <w:pPr>
        <w:pStyle w:val="Default"/>
        <w:ind w:firstLine="708"/>
        <w:jc w:val="both"/>
        <w:rPr>
          <w:b/>
          <w:bCs/>
          <w:color w:val="auto"/>
        </w:rPr>
      </w:pPr>
      <w:r w:rsidRPr="003D56DB">
        <w:rPr>
          <w:b/>
          <w:bCs/>
          <w:color w:val="auto"/>
        </w:rPr>
        <w:t>ERASMUS</w:t>
      </w:r>
      <w:r w:rsidR="00276602" w:rsidRPr="003D56DB">
        <w:rPr>
          <w:b/>
          <w:bCs/>
          <w:color w:val="auto"/>
        </w:rPr>
        <w:t>+</w:t>
      </w:r>
      <w:r w:rsidRPr="003D56DB">
        <w:rPr>
          <w:b/>
          <w:bCs/>
          <w:color w:val="auto"/>
        </w:rPr>
        <w:t xml:space="preserve"> </w:t>
      </w:r>
      <w:r w:rsidR="003912BC" w:rsidRPr="003D56DB">
        <w:rPr>
          <w:b/>
          <w:bCs/>
          <w:color w:val="auto"/>
        </w:rPr>
        <w:t>hibesi</w:t>
      </w:r>
      <w:r w:rsidRPr="003D56DB">
        <w:rPr>
          <w:b/>
          <w:bCs/>
          <w:color w:val="auto"/>
        </w:rPr>
        <w:t xml:space="preserve"> </w:t>
      </w:r>
      <w:r w:rsidR="003912BC" w:rsidRPr="003D56DB">
        <w:rPr>
          <w:b/>
          <w:bCs/>
          <w:color w:val="auto"/>
        </w:rPr>
        <w:t>verilemeyecek</w:t>
      </w:r>
      <w:r w:rsidRPr="003D56DB">
        <w:rPr>
          <w:b/>
          <w:bCs/>
          <w:color w:val="auto"/>
        </w:rPr>
        <w:t xml:space="preserve"> </w:t>
      </w:r>
      <w:r w:rsidR="003912BC" w:rsidRPr="003D56DB">
        <w:rPr>
          <w:b/>
          <w:bCs/>
          <w:color w:val="auto"/>
        </w:rPr>
        <w:t>haller</w:t>
      </w:r>
      <w:r w:rsidRPr="003D56DB">
        <w:rPr>
          <w:b/>
          <w:bCs/>
          <w:color w:val="auto"/>
        </w:rPr>
        <w:t xml:space="preserve"> </w:t>
      </w:r>
    </w:p>
    <w:p w14:paraId="77BC1875" w14:textId="5F53B4FA" w:rsidR="00133FC4" w:rsidRPr="003D56DB" w:rsidRDefault="00133FC4" w:rsidP="003D56DB">
      <w:pPr>
        <w:pStyle w:val="Default"/>
        <w:ind w:firstLine="708"/>
        <w:jc w:val="both"/>
        <w:rPr>
          <w:b/>
          <w:bCs/>
          <w:color w:val="auto"/>
        </w:rPr>
      </w:pPr>
      <w:r w:rsidRPr="003D56DB">
        <w:rPr>
          <w:b/>
          <w:bCs/>
          <w:color w:val="auto"/>
        </w:rPr>
        <w:t xml:space="preserve">MADDE </w:t>
      </w:r>
      <w:r w:rsidR="00D57DDF" w:rsidRPr="003D56DB">
        <w:rPr>
          <w:b/>
          <w:bCs/>
          <w:color w:val="auto"/>
        </w:rPr>
        <w:t>1</w:t>
      </w:r>
      <w:r w:rsidR="007D2B18">
        <w:rPr>
          <w:b/>
          <w:bCs/>
          <w:color w:val="auto"/>
        </w:rPr>
        <w:t>5</w:t>
      </w:r>
      <w:r w:rsidR="00CC1AFB" w:rsidRPr="003D56DB">
        <w:rPr>
          <w:b/>
          <w:bCs/>
          <w:color w:val="auto"/>
        </w:rPr>
        <w:t xml:space="preserve">- </w:t>
      </w:r>
      <w:r w:rsidR="003912BC" w:rsidRPr="003D56DB">
        <w:rPr>
          <w:color w:val="auto"/>
        </w:rPr>
        <w:t>(1)</w:t>
      </w:r>
      <w:r w:rsidR="00CC1AFB" w:rsidRPr="003D56DB">
        <w:rPr>
          <w:b/>
          <w:bCs/>
          <w:color w:val="auto"/>
        </w:rPr>
        <w:t xml:space="preserve"> </w:t>
      </w:r>
      <w:r w:rsidRPr="003D56DB">
        <w:rPr>
          <w:color w:val="auto"/>
        </w:rPr>
        <w:t xml:space="preserve">Aşağıdaki hallerde </w:t>
      </w:r>
      <w:r w:rsidR="00276602" w:rsidRPr="003D56DB">
        <w:rPr>
          <w:color w:val="auto"/>
        </w:rPr>
        <w:t>Erasmus</w:t>
      </w:r>
      <w:r w:rsidR="00CC1AFB" w:rsidRPr="003D56DB">
        <w:rPr>
          <w:color w:val="auto"/>
        </w:rPr>
        <w:t>+ hibesi</w:t>
      </w:r>
      <w:r w:rsidRPr="003D56DB">
        <w:rPr>
          <w:color w:val="auto"/>
        </w:rPr>
        <w:t xml:space="preserve"> verilemez; </w:t>
      </w:r>
    </w:p>
    <w:p w14:paraId="06033519" w14:textId="77777777" w:rsidR="00133FC4" w:rsidRPr="003D56DB" w:rsidRDefault="00133FC4" w:rsidP="003D56DB">
      <w:pPr>
        <w:pStyle w:val="Default"/>
        <w:spacing w:after="27"/>
        <w:ind w:firstLine="708"/>
        <w:jc w:val="both"/>
        <w:rPr>
          <w:color w:val="auto"/>
        </w:rPr>
      </w:pPr>
      <w:r w:rsidRPr="003D56DB">
        <w:rPr>
          <w:color w:val="auto"/>
        </w:rPr>
        <w:t xml:space="preserve">a) Öğrencinin uzaklaştırma veya daha ağır disiplin cezası almış olması, </w:t>
      </w:r>
    </w:p>
    <w:p w14:paraId="4418A579" w14:textId="77777777" w:rsidR="00133FC4" w:rsidRPr="003D56DB" w:rsidRDefault="00133FC4" w:rsidP="003D56DB">
      <w:pPr>
        <w:pStyle w:val="Default"/>
        <w:spacing w:after="27"/>
        <w:ind w:firstLine="708"/>
        <w:jc w:val="both"/>
        <w:rPr>
          <w:color w:val="auto"/>
        </w:rPr>
      </w:pPr>
      <w:r w:rsidRPr="003D56DB">
        <w:rPr>
          <w:color w:val="auto"/>
        </w:rPr>
        <w:t xml:space="preserve">b) Yurt dışında öğrenim hareketliliği süresinin üç (3) aydan az veya bir (1) yıldan fazla olması, </w:t>
      </w:r>
    </w:p>
    <w:p w14:paraId="0090DEF0" w14:textId="64541CA1" w:rsidR="00133FC4" w:rsidRDefault="00133FC4" w:rsidP="00B8119A">
      <w:pPr>
        <w:pStyle w:val="Default"/>
        <w:ind w:firstLine="708"/>
        <w:jc w:val="both"/>
        <w:rPr>
          <w:color w:val="auto"/>
        </w:rPr>
      </w:pPr>
      <w:r w:rsidRPr="003D56DB">
        <w:rPr>
          <w:color w:val="auto"/>
        </w:rPr>
        <w:t xml:space="preserve">c) Staj hareketliliğinde, Ön Lisans öğrencileri için 2 (iki) haftadan az veya 1(bir) yıldan fazla, Lisans/Lisansüstü öğrencileri için </w:t>
      </w:r>
      <w:r w:rsidR="00D3635D">
        <w:rPr>
          <w:color w:val="auto"/>
        </w:rPr>
        <w:t>2</w:t>
      </w:r>
      <w:r w:rsidRPr="003D56DB">
        <w:rPr>
          <w:color w:val="auto"/>
        </w:rPr>
        <w:t xml:space="preserve"> (</w:t>
      </w:r>
      <w:r w:rsidR="00D3635D">
        <w:rPr>
          <w:color w:val="auto"/>
        </w:rPr>
        <w:t>iki</w:t>
      </w:r>
      <w:r w:rsidRPr="003D56DB">
        <w:rPr>
          <w:color w:val="auto"/>
        </w:rPr>
        <w:t xml:space="preserve">) </w:t>
      </w:r>
      <w:r w:rsidR="00D3635D">
        <w:rPr>
          <w:color w:val="auto"/>
        </w:rPr>
        <w:t xml:space="preserve">tam </w:t>
      </w:r>
      <w:r w:rsidRPr="003D56DB">
        <w:rPr>
          <w:color w:val="auto"/>
        </w:rPr>
        <w:t xml:space="preserve">aydan az veya 1 (bir) yıldan fazla olması. </w:t>
      </w:r>
    </w:p>
    <w:p w14:paraId="18EE8D43" w14:textId="77777777" w:rsidR="00D3635D" w:rsidRPr="00B8119A" w:rsidRDefault="00D3635D" w:rsidP="00B8119A">
      <w:pPr>
        <w:spacing w:after="0" w:line="240" w:lineRule="auto"/>
        <w:ind w:firstLine="708"/>
        <w:jc w:val="both"/>
        <w:rPr>
          <w:rFonts w:ascii="Times New Roman" w:hAnsi="Times New Roman" w:cs="Times New Roman"/>
          <w:b/>
          <w:bCs/>
          <w:sz w:val="24"/>
          <w:szCs w:val="24"/>
        </w:rPr>
      </w:pPr>
      <w:r w:rsidRPr="00B8119A">
        <w:rPr>
          <w:rFonts w:ascii="Times New Roman" w:hAnsi="Times New Roman" w:cs="Times New Roman"/>
          <w:b/>
          <w:bCs/>
          <w:sz w:val="24"/>
          <w:szCs w:val="24"/>
        </w:rPr>
        <w:t>Değerlendirme</w:t>
      </w:r>
    </w:p>
    <w:p w14:paraId="12ADF612" w14:textId="71C0F3F8" w:rsidR="00D3635D" w:rsidRPr="00D3635D" w:rsidRDefault="00D3635D" w:rsidP="00B8119A">
      <w:pPr>
        <w:spacing w:after="0" w:line="240" w:lineRule="auto"/>
        <w:ind w:firstLine="708"/>
        <w:jc w:val="both"/>
        <w:rPr>
          <w:rFonts w:ascii="Times New Roman" w:hAnsi="Times New Roman" w:cs="Times New Roman"/>
          <w:sz w:val="24"/>
          <w:szCs w:val="24"/>
        </w:rPr>
      </w:pPr>
      <w:r w:rsidRPr="00B8119A">
        <w:rPr>
          <w:rFonts w:ascii="Times New Roman" w:hAnsi="Times New Roman" w:cs="Times New Roman"/>
          <w:b/>
          <w:bCs/>
          <w:sz w:val="24"/>
          <w:szCs w:val="24"/>
        </w:rPr>
        <w:t>MADDE16-</w:t>
      </w:r>
      <w:r w:rsidRPr="00D3635D">
        <w:rPr>
          <w:rFonts w:ascii="Times New Roman" w:hAnsi="Times New Roman" w:cs="Times New Roman"/>
          <w:sz w:val="24"/>
          <w:szCs w:val="24"/>
        </w:rPr>
        <w:t xml:space="preserve"> (1) Erasmus+ başvurularının değerlendirilmesinde kullanılacak öğrencilerin başarı notu, Ulusal ajansın aşağıdaki değerlendirme ölçütlerine göre belirlenir. </w:t>
      </w:r>
    </w:p>
    <w:p w14:paraId="36C5C2E4" w14:textId="77777777" w:rsidR="00D3635D" w:rsidRPr="00D3635D" w:rsidRDefault="00D3635D" w:rsidP="00B8119A">
      <w:pPr>
        <w:spacing w:after="0"/>
        <w:ind w:firstLine="708"/>
        <w:jc w:val="both"/>
        <w:rPr>
          <w:rFonts w:ascii="Times New Roman" w:hAnsi="Times New Roman" w:cs="Times New Roman"/>
          <w:b/>
          <w:bCs/>
          <w:sz w:val="24"/>
          <w:szCs w:val="24"/>
        </w:rPr>
      </w:pPr>
      <w:r w:rsidRPr="00D3635D">
        <w:rPr>
          <w:rFonts w:ascii="Times New Roman" w:hAnsi="Times New Roman" w:cs="Times New Roman"/>
          <w:b/>
          <w:bCs/>
          <w:sz w:val="24"/>
          <w:szCs w:val="24"/>
        </w:rPr>
        <w:t>Eğitim ve Yerleştirme (Staj) için:</w:t>
      </w:r>
    </w:p>
    <w:p w14:paraId="5BD28110" w14:textId="77777777" w:rsidR="00D3635D" w:rsidRPr="00D3635D" w:rsidRDefault="00D3635D" w:rsidP="00B8119A">
      <w:pPr>
        <w:spacing w:after="0"/>
        <w:ind w:firstLine="708"/>
        <w:jc w:val="both"/>
        <w:rPr>
          <w:rFonts w:ascii="Times New Roman" w:hAnsi="Times New Roman" w:cs="Times New Roman"/>
          <w:sz w:val="24"/>
          <w:szCs w:val="24"/>
        </w:rPr>
      </w:pPr>
      <w:r w:rsidRPr="00D3635D">
        <w:rPr>
          <w:rFonts w:ascii="Times New Roman" w:hAnsi="Times New Roman" w:cs="Times New Roman"/>
          <w:sz w:val="24"/>
          <w:szCs w:val="24"/>
        </w:rPr>
        <w:t>a) Ağırlıklı Akademik Not Ortalaması: %50</w:t>
      </w:r>
    </w:p>
    <w:p w14:paraId="35AE33A8" w14:textId="77777777" w:rsidR="00D3635D" w:rsidRPr="00D3635D" w:rsidRDefault="00D3635D" w:rsidP="00B8119A">
      <w:pPr>
        <w:spacing w:after="0"/>
        <w:ind w:firstLine="708"/>
        <w:jc w:val="both"/>
        <w:rPr>
          <w:rFonts w:ascii="Times New Roman" w:hAnsi="Times New Roman" w:cs="Times New Roman"/>
          <w:sz w:val="24"/>
          <w:szCs w:val="24"/>
        </w:rPr>
      </w:pPr>
      <w:r w:rsidRPr="00D3635D">
        <w:rPr>
          <w:rFonts w:ascii="Times New Roman" w:hAnsi="Times New Roman" w:cs="Times New Roman"/>
          <w:sz w:val="24"/>
          <w:szCs w:val="24"/>
        </w:rPr>
        <w:t xml:space="preserve">b) Yabancı Dil sınav Notu: %50 </w:t>
      </w:r>
    </w:p>
    <w:p w14:paraId="77007CA2" w14:textId="77777777" w:rsidR="00D3635D" w:rsidRPr="00D3635D" w:rsidRDefault="00D3635D" w:rsidP="00B8119A">
      <w:pPr>
        <w:spacing w:after="0"/>
        <w:ind w:firstLine="708"/>
        <w:jc w:val="both"/>
        <w:rPr>
          <w:rFonts w:ascii="Times New Roman" w:hAnsi="Times New Roman" w:cs="Times New Roman"/>
          <w:sz w:val="24"/>
          <w:szCs w:val="24"/>
        </w:rPr>
      </w:pPr>
      <w:r w:rsidRPr="00D3635D">
        <w:rPr>
          <w:rFonts w:ascii="Times New Roman" w:hAnsi="Times New Roman" w:cs="Times New Roman"/>
          <w:sz w:val="24"/>
          <w:szCs w:val="24"/>
        </w:rPr>
        <w:t xml:space="preserve">c) Yabancı Dil Yeterlilik Sınavı iki aşamadan oluşur. Yazılı olarak gerçekleştirilen birinci aşama sınavdan 50 ve üzeri not alan öğrenciler konuşma düzeyini tespit eden sınava girerler. Yabancı Dil Sınavı Yazılı sınavın %80’i ile Konuşma düzeyi tespit sınavının %20 sinden oluşur. </w:t>
      </w:r>
    </w:p>
    <w:p w14:paraId="68BA536D" w14:textId="77777777" w:rsidR="00D3635D" w:rsidRPr="00D3635D" w:rsidRDefault="00D3635D" w:rsidP="00B8119A">
      <w:pPr>
        <w:spacing w:after="0"/>
        <w:ind w:firstLine="708"/>
        <w:jc w:val="both"/>
        <w:rPr>
          <w:rFonts w:ascii="Times New Roman" w:hAnsi="Times New Roman" w:cs="Times New Roman"/>
          <w:sz w:val="24"/>
          <w:szCs w:val="24"/>
        </w:rPr>
      </w:pPr>
      <w:r w:rsidRPr="00D3635D">
        <w:rPr>
          <w:rFonts w:ascii="Times New Roman" w:hAnsi="Times New Roman" w:cs="Times New Roman"/>
          <w:sz w:val="24"/>
          <w:szCs w:val="24"/>
        </w:rPr>
        <w:t>(2) Öğrencilerin dil yeterliliklerinin belirlenmesi için yapılacak yabancı dil sınavı Koordinatörlük ya da Koordinatörlüğün belirleyeceği ilgili birim/birimler tarafından yapılır.</w:t>
      </w:r>
    </w:p>
    <w:p w14:paraId="4F1F711C" w14:textId="77777777" w:rsidR="00D3635D" w:rsidRPr="00D3635D" w:rsidRDefault="00D3635D" w:rsidP="00B8119A">
      <w:pPr>
        <w:spacing w:after="0"/>
        <w:ind w:firstLine="708"/>
        <w:jc w:val="both"/>
        <w:rPr>
          <w:rFonts w:ascii="Times New Roman" w:hAnsi="Times New Roman" w:cs="Times New Roman"/>
          <w:sz w:val="24"/>
          <w:szCs w:val="24"/>
        </w:rPr>
      </w:pPr>
      <w:r w:rsidRPr="00D3635D">
        <w:rPr>
          <w:rFonts w:ascii="Times New Roman" w:hAnsi="Times New Roman" w:cs="Times New Roman"/>
          <w:sz w:val="24"/>
          <w:szCs w:val="24"/>
        </w:rPr>
        <w:t xml:space="preserve">(3) Değerlendirme sonuçları, öğrencilerin aldıkları tüm puanları içerecek şekilde Amasya Üniversitesinin internet sayfasında ilan edilir ve sonuçlar ilgili birimlerine bildirilir. </w:t>
      </w:r>
    </w:p>
    <w:p w14:paraId="636EEEFF" w14:textId="2063E83D" w:rsidR="00F76CCB" w:rsidRPr="003D56DB" w:rsidRDefault="00F76CCB" w:rsidP="00B8119A">
      <w:pPr>
        <w:spacing w:after="0" w:line="240" w:lineRule="auto"/>
        <w:ind w:firstLine="708"/>
        <w:jc w:val="both"/>
        <w:rPr>
          <w:rFonts w:ascii="Times New Roman" w:eastAsia="Calibri" w:hAnsi="Times New Roman" w:cs="Times New Roman"/>
          <w:b/>
          <w:sz w:val="24"/>
          <w:szCs w:val="24"/>
        </w:rPr>
      </w:pPr>
      <w:r w:rsidRPr="003D56DB">
        <w:rPr>
          <w:rFonts w:ascii="Times New Roman" w:eastAsia="Calibri" w:hAnsi="Times New Roman" w:cs="Times New Roman"/>
          <w:b/>
          <w:sz w:val="24"/>
          <w:szCs w:val="24"/>
        </w:rPr>
        <w:t>Adaylıktan vazgeçme</w:t>
      </w:r>
    </w:p>
    <w:p w14:paraId="66A35883" w14:textId="684DD7E0" w:rsidR="00133FC4" w:rsidRPr="003D56DB" w:rsidRDefault="00133FC4" w:rsidP="003D56DB">
      <w:pPr>
        <w:spacing w:after="0" w:line="240" w:lineRule="auto"/>
        <w:ind w:firstLine="708"/>
        <w:jc w:val="both"/>
        <w:rPr>
          <w:rFonts w:ascii="Times New Roman" w:hAnsi="Times New Roman" w:cs="Times New Roman"/>
          <w:b/>
          <w:sz w:val="24"/>
          <w:szCs w:val="24"/>
        </w:rPr>
      </w:pPr>
      <w:r w:rsidRPr="003D56DB">
        <w:rPr>
          <w:rFonts w:ascii="Times New Roman" w:hAnsi="Times New Roman" w:cs="Times New Roman"/>
          <w:b/>
          <w:bCs/>
          <w:sz w:val="24"/>
          <w:szCs w:val="24"/>
        </w:rPr>
        <w:t>MADDE 1</w:t>
      </w:r>
      <w:r w:rsidR="007D2B18">
        <w:rPr>
          <w:rFonts w:ascii="Times New Roman" w:hAnsi="Times New Roman" w:cs="Times New Roman"/>
          <w:b/>
          <w:bCs/>
          <w:sz w:val="24"/>
          <w:szCs w:val="24"/>
        </w:rPr>
        <w:t>7</w:t>
      </w:r>
      <w:r w:rsidR="00AB10E9" w:rsidRPr="003D56DB">
        <w:rPr>
          <w:rFonts w:ascii="Times New Roman" w:hAnsi="Times New Roman" w:cs="Times New Roman"/>
          <w:sz w:val="24"/>
          <w:szCs w:val="24"/>
        </w:rPr>
        <w:t>-</w:t>
      </w:r>
      <w:r w:rsidR="000227F6" w:rsidRPr="003D56DB">
        <w:rPr>
          <w:rFonts w:ascii="Times New Roman" w:hAnsi="Times New Roman" w:cs="Times New Roman"/>
          <w:sz w:val="24"/>
          <w:szCs w:val="24"/>
        </w:rPr>
        <w:t xml:space="preserve"> </w:t>
      </w:r>
      <w:r w:rsidR="00AB10E9" w:rsidRPr="003D56DB">
        <w:rPr>
          <w:rFonts w:ascii="Times New Roman" w:hAnsi="Times New Roman" w:cs="Times New Roman"/>
          <w:sz w:val="24"/>
          <w:szCs w:val="24"/>
        </w:rPr>
        <w:t>(1)</w:t>
      </w:r>
      <w:r w:rsidR="00F76CCB" w:rsidRPr="003D56DB">
        <w:rPr>
          <w:rFonts w:ascii="Times New Roman" w:hAnsi="Times New Roman" w:cs="Times New Roman"/>
          <w:sz w:val="24"/>
          <w:szCs w:val="24"/>
        </w:rPr>
        <w:t xml:space="preserve"> </w:t>
      </w:r>
      <w:r w:rsidR="00D86F42" w:rsidRPr="003D56DB">
        <w:rPr>
          <w:rFonts w:ascii="Times New Roman" w:hAnsi="Times New Roman" w:cs="Times New Roman"/>
          <w:sz w:val="24"/>
          <w:szCs w:val="24"/>
        </w:rPr>
        <w:t xml:space="preserve">Adaylıktan vazgeçme </w:t>
      </w:r>
      <w:r w:rsidRPr="003D56DB">
        <w:rPr>
          <w:rFonts w:ascii="Times New Roman" w:hAnsi="Times New Roman" w:cs="Times New Roman"/>
          <w:sz w:val="24"/>
          <w:szCs w:val="24"/>
        </w:rPr>
        <w:t>durum</w:t>
      </w:r>
      <w:r w:rsidR="00D86F42" w:rsidRPr="003D56DB">
        <w:rPr>
          <w:rFonts w:ascii="Times New Roman" w:hAnsi="Times New Roman" w:cs="Times New Roman"/>
          <w:sz w:val="24"/>
          <w:szCs w:val="24"/>
        </w:rPr>
        <w:t>da</w:t>
      </w:r>
      <w:r w:rsidRPr="003D56DB">
        <w:rPr>
          <w:rFonts w:ascii="Times New Roman" w:hAnsi="Times New Roman" w:cs="Times New Roman"/>
          <w:sz w:val="24"/>
          <w:szCs w:val="24"/>
        </w:rPr>
        <w:t xml:space="preserve">, anlaşmalı üniversite ve bölüm ile zorunlu yazışmaların yapılabilmesi için, Koordinatörlüğe, değişim tarihinden en az bir (1) ay önce kendi birimi aracılığıyla bildirilmelidir. Bu durumda asil adayın yerine, ilan edilen seçim listesindeki ilk yedek adayın gitme hakkı doğar. </w:t>
      </w:r>
    </w:p>
    <w:p w14:paraId="5D7390D4" w14:textId="5B92F801" w:rsidR="009D642E" w:rsidRDefault="00F76CCB" w:rsidP="009D642E">
      <w:pPr>
        <w:spacing w:after="0" w:line="240" w:lineRule="auto"/>
        <w:ind w:firstLine="708"/>
        <w:jc w:val="both"/>
        <w:rPr>
          <w:rFonts w:ascii="Times New Roman" w:eastAsia="Calibri" w:hAnsi="Times New Roman" w:cs="Times New Roman"/>
          <w:sz w:val="24"/>
          <w:szCs w:val="24"/>
        </w:rPr>
      </w:pPr>
      <w:r w:rsidRPr="003D56DB">
        <w:rPr>
          <w:rFonts w:ascii="Times New Roman" w:hAnsi="Times New Roman" w:cs="Times New Roman"/>
          <w:sz w:val="24"/>
          <w:szCs w:val="24"/>
        </w:rPr>
        <w:t xml:space="preserve">(2) </w:t>
      </w:r>
      <w:r w:rsidR="008439E8" w:rsidRPr="003D56DB">
        <w:rPr>
          <w:rFonts w:ascii="Times New Roman" w:hAnsi="Times New Roman" w:cs="Times New Roman"/>
          <w:sz w:val="24"/>
          <w:szCs w:val="24"/>
        </w:rPr>
        <w:t>Asil adayın değişime</w:t>
      </w:r>
      <w:r w:rsidR="00DF3D56" w:rsidRPr="003D56DB">
        <w:rPr>
          <w:rFonts w:ascii="Times New Roman" w:hAnsi="Times New Roman" w:cs="Times New Roman"/>
          <w:sz w:val="24"/>
          <w:szCs w:val="24"/>
        </w:rPr>
        <w:t xml:space="preserve"> </w:t>
      </w:r>
      <w:r w:rsidR="008439E8" w:rsidRPr="003D56DB">
        <w:rPr>
          <w:rFonts w:ascii="Times New Roman" w:hAnsi="Times New Roman" w:cs="Times New Roman"/>
          <w:sz w:val="24"/>
          <w:szCs w:val="24"/>
        </w:rPr>
        <w:t xml:space="preserve">(sağlık, ailevi, </w:t>
      </w:r>
      <w:proofErr w:type="gramStart"/>
      <w:r w:rsidR="008439E8" w:rsidRPr="003D56DB">
        <w:rPr>
          <w:rFonts w:ascii="Times New Roman" w:hAnsi="Times New Roman" w:cs="Times New Roman"/>
          <w:sz w:val="24"/>
          <w:szCs w:val="24"/>
        </w:rPr>
        <w:t>ekonomik,…</w:t>
      </w:r>
      <w:proofErr w:type="gramEnd"/>
      <w:r w:rsidR="008439E8" w:rsidRPr="003D56DB">
        <w:rPr>
          <w:rFonts w:ascii="Times New Roman" w:hAnsi="Times New Roman" w:cs="Times New Roman"/>
          <w:sz w:val="24"/>
          <w:szCs w:val="24"/>
        </w:rPr>
        <w:t>vb. nedenlerle) gidememesi gibi durumlarda a</w:t>
      </w:r>
      <w:r w:rsidR="008439E8" w:rsidRPr="003D56DB">
        <w:rPr>
          <w:rFonts w:ascii="Times New Roman" w:eastAsia="Calibri" w:hAnsi="Times New Roman" w:cs="Times New Roman"/>
          <w:sz w:val="24"/>
          <w:szCs w:val="24"/>
        </w:rPr>
        <w:t xml:space="preserve">sil adaylardan her biri, ikili anlaşma yapılmış olan yurt dışındaki üniversite ve bölüm ile gereken zaruri yazışmaların yapılabilmesi için yeteri bir zaman kalıncaya dek hakkından vazgeçip, yerine yedek öğrencinin gitmesinin yolunu açabilir. Asil adayın </w:t>
      </w:r>
      <w:r w:rsidR="008439E8" w:rsidRPr="003D56DB">
        <w:rPr>
          <w:rFonts w:ascii="Times New Roman" w:eastAsia="Calibri" w:hAnsi="Times New Roman" w:cs="Times New Roman"/>
          <w:sz w:val="24"/>
          <w:szCs w:val="24"/>
        </w:rPr>
        <w:lastRenderedPageBreak/>
        <w:t xml:space="preserve">vazgeçmesi anında kalan süre yeni bir adayın </w:t>
      </w:r>
      <w:r w:rsidR="00276602" w:rsidRPr="003D56DB">
        <w:rPr>
          <w:rFonts w:ascii="Times New Roman" w:hAnsi="Times New Roman" w:cs="Times New Roman"/>
          <w:sz w:val="24"/>
          <w:szCs w:val="24"/>
        </w:rPr>
        <w:t>Erasmus+</w:t>
      </w:r>
      <w:r w:rsidR="009D642E">
        <w:rPr>
          <w:rFonts w:ascii="Times New Roman" w:hAnsi="Times New Roman" w:cs="Times New Roman"/>
          <w:sz w:val="24"/>
          <w:szCs w:val="24"/>
        </w:rPr>
        <w:t xml:space="preserve"> </w:t>
      </w:r>
      <w:r w:rsidR="008439E8" w:rsidRPr="003D56DB">
        <w:rPr>
          <w:rFonts w:ascii="Times New Roman" w:eastAsia="Calibri" w:hAnsi="Times New Roman" w:cs="Times New Roman"/>
          <w:sz w:val="24"/>
          <w:szCs w:val="24"/>
        </w:rPr>
        <w:t>öğrencisi olarak yurt dışına gidebilmesi için yeterli değilse, hakkından vazgeçmek isteyen öğrenci (çok önemli bir zarureti olmadığı sürece) hakkını kullanmış kabul edilir.</w:t>
      </w:r>
    </w:p>
    <w:p w14:paraId="20EDB768" w14:textId="6C218837" w:rsidR="00133FC4" w:rsidRPr="003D56DB" w:rsidRDefault="001F2BF8" w:rsidP="009D642E">
      <w:pPr>
        <w:spacing w:after="0" w:line="240" w:lineRule="auto"/>
        <w:ind w:firstLine="708"/>
        <w:jc w:val="both"/>
        <w:rPr>
          <w:rFonts w:ascii="Times New Roman" w:hAnsi="Times New Roman" w:cs="Times New Roman"/>
          <w:sz w:val="24"/>
          <w:szCs w:val="24"/>
        </w:rPr>
      </w:pPr>
      <w:r w:rsidRPr="003D56DB">
        <w:rPr>
          <w:rFonts w:ascii="Times New Roman" w:hAnsi="Times New Roman" w:cs="Times New Roman"/>
          <w:b/>
          <w:bCs/>
          <w:sz w:val="24"/>
          <w:szCs w:val="24"/>
        </w:rPr>
        <w:t>Ö</w:t>
      </w:r>
      <w:r w:rsidR="00AB10E9" w:rsidRPr="003D56DB">
        <w:rPr>
          <w:rFonts w:ascii="Times New Roman" w:hAnsi="Times New Roman" w:cs="Times New Roman"/>
          <w:b/>
          <w:bCs/>
          <w:sz w:val="24"/>
          <w:szCs w:val="24"/>
        </w:rPr>
        <w:t>ğrenci</w:t>
      </w:r>
      <w:r w:rsidRPr="003D56DB">
        <w:rPr>
          <w:rFonts w:ascii="Times New Roman" w:hAnsi="Times New Roman" w:cs="Times New Roman"/>
          <w:b/>
          <w:bCs/>
          <w:sz w:val="24"/>
          <w:szCs w:val="24"/>
        </w:rPr>
        <w:t xml:space="preserve"> </w:t>
      </w:r>
      <w:r w:rsidR="00DF3D56" w:rsidRPr="003D56DB">
        <w:rPr>
          <w:rFonts w:ascii="Times New Roman" w:hAnsi="Times New Roman" w:cs="Times New Roman"/>
          <w:b/>
          <w:bCs/>
          <w:sz w:val="24"/>
          <w:szCs w:val="24"/>
        </w:rPr>
        <w:t xml:space="preserve">seçimi sonrası yapılması gereken işlemler </w:t>
      </w:r>
    </w:p>
    <w:p w14:paraId="5AA1DF88" w14:textId="29080B7A" w:rsidR="00133FC4" w:rsidRPr="003D56DB" w:rsidRDefault="00133FC4" w:rsidP="003D56DB">
      <w:pPr>
        <w:pStyle w:val="Default"/>
        <w:ind w:firstLine="708"/>
        <w:jc w:val="both"/>
        <w:rPr>
          <w:b/>
          <w:bCs/>
          <w:color w:val="auto"/>
        </w:rPr>
      </w:pPr>
      <w:r w:rsidRPr="003D56DB">
        <w:rPr>
          <w:b/>
          <w:bCs/>
          <w:color w:val="auto"/>
        </w:rPr>
        <w:t>MADDE 1</w:t>
      </w:r>
      <w:r w:rsidR="007D2B18">
        <w:rPr>
          <w:b/>
          <w:bCs/>
          <w:color w:val="auto"/>
        </w:rPr>
        <w:t>8</w:t>
      </w:r>
      <w:r w:rsidR="00AB10E9" w:rsidRPr="003D56DB">
        <w:rPr>
          <w:b/>
          <w:bCs/>
          <w:color w:val="auto"/>
        </w:rPr>
        <w:t xml:space="preserve">- </w:t>
      </w:r>
      <w:r w:rsidR="00AB10E9" w:rsidRPr="003D56DB">
        <w:rPr>
          <w:bCs/>
          <w:color w:val="auto"/>
        </w:rPr>
        <w:t xml:space="preserve">(1) </w:t>
      </w:r>
      <w:r w:rsidRPr="003D56DB">
        <w:rPr>
          <w:color w:val="auto"/>
        </w:rPr>
        <w:t xml:space="preserve">Koordinatörlük tarafından değişimde bulunmak üzere belirlenen asil </w:t>
      </w:r>
      <w:r w:rsidR="00C9079D" w:rsidRPr="003D56DB">
        <w:rPr>
          <w:color w:val="auto"/>
        </w:rPr>
        <w:t>aday ve</w:t>
      </w:r>
      <w:r w:rsidRPr="003D56DB">
        <w:rPr>
          <w:color w:val="auto"/>
        </w:rPr>
        <w:t xml:space="preserve"> yedek </w:t>
      </w:r>
      <w:r w:rsidR="00711F70" w:rsidRPr="003D56DB">
        <w:rPr>
          <w:color w:val="auto"/>
        </w:rPr>
        <w:t xml:space="preserve">aday </w:t>
      </w:r>
      <w:r w:rsidRPr="003D56DB">
        <w:rPr>
          <w:color w:val="auto"/>
        </w:rPr>
        <w:t xml:space="preserve">öğrencilerin Koordinatörlükçe düzenlenen “Oryantasyon </w:t>
      </w:r>
      <w:proofErr w:type="spellStart"/>
      <w:r w:rsidRPr="003D56DB">
        <w:rPr>
          <w:color w:val="auto"/>
        </w:rPr>
        <w:t>Eğitimleri”ne</w:t>
      </w:r>
      <w:proofErr w:type="spellEnd"/>
      <w:r w:rsidRPr="003D56DB">
        <w:rPr>
          <w:color w:val="auto"/>
        </w:rPr>
        <w:t xml:space="preserve"> katılımı, ilgili </w:t>
      </w:r>
      <w:proofErr w:type="spellStart"/>
      <w:r w:rsidR="00276602" w:rsidRPr="003D56DB">
        <w:rPr>
          <w:color w:val="auto"/>
        </w:rPr>
        <w:t>Erasmus</w:t>
      </w:r>
      <w:proofErr w:type="spellEnd"/>
      <w:r w:rsidR="009D642E" w:rsidRPr="003D56DB">
        <w:rPr>
          <w:color w:val="auto"/>
        </w:rPr>
        <w:t>+ Birim</w:t>
      </w:r>
      <w:r w:rsidRPr="003D56DB">
        <w:rPr>
          <w:color w:val="auto"/>
        </w:rPr>
        <w:t xml:space="preserve"> Koordinatörleri tarafından sağlanır. </w:t>
      </w:r>
    </w:p>
    <w:p w14:paraId="0F093A94" w14:textId="64EEDD11" w:rsidR="00133FC4" w:rsidRPr="003D56DB" w:rsidRDefault="00AB10E9" w:rsidP="003D56DB">
      <w:pPr>
        <w:pStyle w:val="Default"/>
        <w:ind w:firstLine="708"/>
        <w:jc w:val="both"/>
        <w:rPr>
          <w:b/>
          <w:bCs/>
          <w:color w:val="auto"/>
        </w:rPr>
      </w:pPr>
      <w:r w:rsidRPr="003D56DB">
        <w:rPr>
          <w:bCs/>
          <w:color w:val="auto"/>
        </w:rPr>
        <w:t>(</w:t>
      </w:r>
      <w:r w:rsidR="00675BF0">
        <w:rPr>
          <w:bCs/>
          <w:color w:val="auto"/>
        </w:rPr>
        <w:t>2</w:t>
      </w:r>
      <w:r w:rsidRPr="003D56DB">
        <w:rPr>
          <w:bCs/>
          <w:color w:val="auto"/>
        </w:rPr>
        <w:t>)</w:t>
      </w:r>
      <w:r w:rsidRPr="003D56DB">
        <w:rPr>
          <w:b/>
          <w:bCs/>
          <w:color w:val="auto"/>
        </w:rPr>
        <w:t xml:space="preserve"> </w:t>
      </w:r>
      <w:r w:rsidR="00133FC4" w:rsidRPr="003D56DB">
        <w:rPr>
          <w:color w:val="auto"/>
        </w:rPr>
        <w:t xml:space="preserve">Yurtdışındaki üniversite ile irtibat kurmak ve öğrenciye bu hususlarda yardımcı olmak Koordinatörlük </w:t>
      </w:r>
      <w:proofErr w:type="gramStart"/>
      <w:r w:rsidR="00133FC4" w:rsidRPr="003D56DB">
        <w:rPr>
          <w:color w:val="auto"/>
        </w:rPr>
        <w:t>ile</w:t>
      </w:r>
      <w:r w:rsidR="009737BD">
        <w:rPr>
          <w:color w:val="auto"/>
        </w:rPr>
        <w:t xml:space="preserve"> </w:t>
      </w:r>
      <w:r w:rsidR="00133FC4" w:rsidRPr="003D56DB">
        <w:rPr>
          <w:color w:val="auto"/>
        </w:rPr>
        <w:t>birlikte</w:t>
      </w:r>
      <w:proofErr w:type="gramEnd"/>
      <w:r w:rsidR="00133FC4" w:rsidRPr="003D56DB">
        <w:rPr>
          <w:color w:val="auto"/>
        </w:rPr>
        <w:t xml:space="preserve"> ilgili </w:t>
      </w:r>
      <w:proofErr w:type="spellStart"/>
      <w:r w:rsidR="00276602" w:rsidRPr="003D56DB">
        <w:rPr>
          <w:color w:val="auto"/>
        </w:rPr>
        <w:t>Erasmus</w:t>
      </w:r>
      <w:proofErr w:type="spellEnd"/>
      <w:r w:rsidR="009D642E" w:rsidRPr="003D56DB">
        <w:rPr>
          <w:color w:val="auto"/>
        </w:rPr>
        <w:t>+</w:t>
      </w:r>
      <w:r w:rsidR="009D642E">
        <w:rPr>
          <w:color w:val="auto"/>
        </w:rPr>
        <w:t xml:space="preserve"> </w:t>
      </w:r>
      <w:r w:rsidR="009D642E" w:rsidRPr="003D56DB">
        <w:rPr>
          <w:color w:val="auto"/>
        </w:rPr>
        <w:t>Birim</w:t>
      </w:r>
      <w:r w:rsidR="009D642E">
        <w:rPr>
          <w:color w:val="auto"/>
        </w:rPr>
        <w:t xml:space="preserve"> </w:t>
      </w:r>
      <w:proofErr w:type="spellStart"/>
      <w:r w:rsidR="00293D22" w:rsidRPr="003D56DB">
        <w:rPr>
          <w:color w:val="auto"/>
        </w:rPr>
        <w:t>Koordinatörü</w:t>
      </w:r>
      <w:r w:rsidR="00133FC4" w:rsidRPr="003D56DB">
        <w:rPr>
          <w:color w:val="auto"/>
        </w:rPr>
        <w:t>’nün</w:t>
      </w:r>
      <w:proofErr w:type="spellEnd"/>
      <w:r w:rsidR="00133FC4" w:rsidRPr="003D56DB">
        <w:rPr>
          <w:color w:val="auto"/>
        </w:rPr>
        <w:t xml:space="preserve"> sorumluluğundadır. </w:t>
      </w:r>
    </w:p>
    <w:p w14:paraId="0791AAB3" w14:textId="673E478B" w:rsidR="00711F70" w:rsidRPr="003D56DB" w:rsidRDefault="00AB10E9" w:rsidP="003D56DB">
      <w:pPr>
        <w:pStyle w:val="Default"/>
        <w:ind w:firstLine="708"/>
        <w:jc w:val="both"/>
        <w:rPr>
          <w:b/>
          <w:bCs/>
          <w:color w:val="auto"/>
        </w:rPr>
      </w:pPr>
      <w:r w:rsidRPr="003D56DB">
        <w:rPr>
          <w:bCs/>
          <w:color w:val="auto"/>
        </w:rPr>
        <w:t>(</w:t>
      </w:r>
      <w:r w:rsidR="00675BF0">
        <w:rPr>
          <w:bCs/>
          <w:color w:val="auto"/>
        </w:rPr>
        <w:t>3</w:t>
      </w:r>
      <w:r w:rsidRPr="003D56DB">
        <w:rPr>
          <w:bCs/>
          <w:color w:val="auto"/>
        </w:rPr>
        <w:t>)</w:t>
      </w:r>
      <w:r w:rsidR="00F76CCB" w:rsidRPr="003D56DB">
        <w:rPr>
          <w:b/>
          <w:bCs/>
          <w:color w:val="auto"/>
        </w:rPr>
        <w:t xml:space="preserve"> </w:t>
      </w:r>
      <w:r w:rsidR="00EA7613" w:rsidRPr="003D56DB">
        <w:rPr>
          <w:bCs/>
          <w:color w:val="auto"/>
        </w:rPr>
        <w:t xml:space="preserve">Hareketlilikten faydalanma hakkı kazanan Erasmus+ </w:t>
      </w:r>
      <w:r w:rsidR="001E660A" w:rsidRPr="003D56DB">
        <w:rPr>
          <w:bCs/>
          <w:color w:val="auto"/>
        </w:rPr>
        <w:t>öğrencis</w:t>
      </w:r>
      <w:r w:rsidR="00EA7613" w:rsidRPr="003D56DB">
        <w:rPr>
          <w:bCs/>
          <w:color w:val="auto"/>
        </w:rPr>
        <w:t>in</w:t>
      </w:r>
      <w:r w:rsidR="001E660A" w:rsidRPr="003D56DB">
        <w:rPr>
          <w:bCs/>
          <w:color w:val="auto"/>
        </w:rPr>
        <w:t>in</w:t>
      </w:r>
      <w:r w:rsidR="00EA7613" w:rsidRPr="003D56DB">
        <w:rPr>
          <w:bCs/>
          <w:color w:val="auto"/>
        </w:rPr>
        <w:t xml:space="preserve"> Öğrenim Anlaşması </w:t>
      </w:r>
      <w:proofErr w:type="gramStart"/>
      <w:r w:rsidR="00EA7613" w:rsidRPr="003D56DB">
        <w:rPr>
          <w:bCs/>
          <w:color w:val="auto"/>
        </w:rPr>
        <w:t>(</w:t>
      </w:r>
      <w:r w:rsidR="00E15D37" w:rsidRPr="003D56DB">
        <w:rPr>
          <w:bCs/>
          <w:color w:val="auto"/>
        </w:rPr>
        <w:t xml:space="preserve"> Learning</w:t>
      </w:r>
      <w:proofErr w:type="gramEnd"/>
      <w:r w:rsidR="00E15D37" w:rsidRPr="003D56DB">
        <w:rPr>
          <w:bCs/>
          <w:color w:val="auto"/>
        </w:rPr>
        <w:t xml:space="preserve"> </w:t>
      </w:r>
      <w:proofErr w:type="spellStart"/>
      <w:r w:rsidR="00E15D37" w:rsidRPr="003D56DB">
        <w:rPr>
          <w:bCs/>
          <w:color w:val="auto"/>
        </w:rPr>
        <w:t>Agreement</w:t>
      </w:r>
      <w:proofErr w:type="spellEnd"/>
      <w:r w:rsidR="00EA7613" w:rsidRPr="003D56DB">
        <w:rPr>
          <w:bCs/>
          <w:color w:val="auto"/>
        </w:rPr>
        <w:t>)</w:t>
      </w:r>
      <w:r w:rsidR="00E15D37" w:rsidRPr="003D56DB">
        <w:rPr>
          <w:bCs/>
          <w:color w:val="auto"/>
        </w:rPr>
        <w:t xml:space="preserve"> ve </w:t>
      </w:r>
      <w:r w:rsidR="00EA7613" w:rsidRPr="003D56DB">
        <w:rPr>
          <w:bCs/>
          <w:color w:val="auto"/>
        </w:rPr>
        <w:t>Staj anlaşması (</w:t>
      </w:r>
      <w:r w:rsidR="00E15D37" w:rsidRPr="003D56DB">
        <w:rPr>
          <w:color w:val="auto"/>
        </w:rPr>
        <w:t xml:space="preserve">Training </w:t>
      </w:r>
      <w:proofErr w:type="spellStart"/>
      <w:r w:rsidR="00E15D37" w:rsidRPr="003D56DB">
        <w:rPr>
          <w:color w:val="auto"/>
        </w:rPr>
        <w:t>Agreement</w:t>
      </w:r>
      <w:proofErr w:type="spellEnd"/>
      <w:r w:rsidR="00EA7613" w:rsidRPr="003D56DB">
        <w:rPr>
          <w:color w:val="auto"/>
        </w:rPr>
        <w:t>)</w:t>
      </w:r>
      <w:r w:rsidR="00E15D37" w:rsidRPr="003D56DB">
        <w:rPr>
          <w:color w:val="auto"/>
        </w:rPr>
        <w:t xml:space="preserve">  </w:t>
      </w:r>
      <w:r w:rsidR="00EA7613" w:rsidRPr="003D56DB">
        <w:rPr>
          <w:color w:val="auto"/>
        </w:rPr>
        <w:t>Fakülte Dekanı veya Yüksekokul müdürü, ilgili bölümün b</w:t>
      </w:r>
      <w:r w:rsidR="002D2071" w:rsidRPr="003D56DB">
        <w:rPr>
          <w:color w:val="auto"/>
        </w:rPr>
        <w:t>aşkanı</w:t>
      </w:r>
      <w:r w:rsidR="00EA7613" w:rsidRPr="003D56DB">
        <w:rPr>
          <w:color w:val="auto"/>
        </w:rPr>
        <w:t>, Erasmus+ Kurum Koordinatörü, ilgili f</w:t>
      </w:r>
      <w:r w:rsidR="002D2071" w:rsidRPr="003D56DB">
        <w:rPr>
          <w:color w:val="auto"/>
        </w:rPr>
        <w:t xml:space="preserve">akültenin Erasmus+ </w:t>
      </w:r>
      <w:r w:rsidR="00293D22" w:rsidRPr="003D56DB">
        <w:rPr>
          <w:color w:val="auto"/>
        </w:rPr>
        <w:t>Birim Koordinatörü</w:t>
      </w:r>
      <w:r w:rsidR="002D2071" w:rsidRPr="003D56DB">
        <w:rPr>
          <w:color w:val="auto"/>
        </w:rPr>
        <w:t xml:space="preserve">, ve öğrenci tarafından imzalanması ile geçerlilik kazanır. </w:t>
      </w:r>
      <w:r w:rsidR="00EA7613" w:rsidRPr="003D56DB">
        <w:rPr>
          <w:color w:val="auto"/>
        </w:rPr>
        <w:t>Ö</w:t>
      </w:r>
      <w:r w:rsidR="002D2071" w:rsidRPr="003D56DB">
        <w:rPr>
          <w:color w:val="auto"/>
        </w:rPr>
        <w:t>ğrenci yurt dışın</w:t>
      </w:r>
      <w:r w:rsidR="00EA7613" w:rsidRPr="003D56DB">
        <w:rPr>
          <w:color w:val="auto"/>
        </w:rPr>
        <w:t>d</w:t>
      </w:r>
      <w:r w:rsidR="002D2071" w:rsidRPr="003D56DB">
        <w:rPr>
          <w:color w:val="auto"/>
        </w:rPr>
        <w:t xml:space="preserve">a </w:t>
      </w:r>
      <w:r w:rsidR="00EA7613" w:rsidRPr="003D56DB">
        <w:rPr>
          <w:color w:val="auto"/>
        </w:rPr>
        <w:t xml:space="preserve">bulunduğu sürede herhangi bir ders değişikliği (ekle /sil) yapması </w:t>
      </w:r>
      <w:r w:rsidR="00C9079D" w:rsidRPr="003D56DB">
        <w:rPr>
          <w:color w:val="auto"/>
        </w:rPr>
        <w:t>durumunda bahsedilen</w:t>
      </w:r>
      <w:r w:rsidR="00EA7613" w:rsidRPr="003D56DB">
        <w:rPr>
          <w:color w:val="auto"/>
        </w:rPr>
        <w:t xml:space="preserve"> yetkililerce onaylanması ile değişiklik geçerlilik kazanır. Hareketliliğin sona ermesi ile derslerin tam tanınması bahsi geçen yetkililerin onayı ile sağlanır ve onaydan sonra öğrenci işleri daire Başkanlığına gönderilir. </w:t>
      </w:r>
    </w:p>
    <w:p w14:paraId="7A4E50E4" w14:textId="7C218F59" w:rsidR="00C842B7" w:rsidRPr="003D56DB" w:rsidRDefault="00AB10E9" w:rsidP="003D56DB">
      <w:pPr>
        <w:pStyle w:val="Default"/>
        <w:ind w:firstLine="708"/>
        <w:jc w:val="both"/>
        <w:rPr>
          <w:color w:val="auto"/>
        </w:rPr>
      </w:pPr>
      <w:r w:rsidRPr="003D56DB">
        <w:rPr>
          <w:bCs/>
          <w:color w:val="auto"/>
        </w:rPr>
        <w:t>(</w:t>
      </w:r>
      <w:r w:rsidR="00675BF0">
        <w:rPr>
          <w:bCs/>
          <w:color w:val="auto"/>
        </w:rPr>
        <w:t>4</w:t>
      </w:r>
      <w:r w:rsidRPr="003D56DB">
        <w:rPr>
          <w:b/>
          <w:bCs/>
          <w:color w:val="auto"/>
        </w:rPr>
        <w:t xml:space="preserve">) </w:t>
      </w:r>
      <w:r w:rsidR="001E660A" w:rsidRPr="003D56DB">
        <w:rPr>
          <w:color w:val="auto"/>
        </w:rPr>
        <w:t>Öğrenim anlaşmaları ve staj</w:t>
      </w:r>
      <w:r w:rsidR="00133FC4" w:rsidRPr="003D56DB">
        <w:rPr>
          <w:color w:val="auto"/>
        </w:rPr>
        <w:t xml:space="preserve"> anlaşmaları, </w:t>
      </w:r>
      <w:r w:rsidR="001E660A" w:rsidRPr="003D56DB">
        <w:rPr>
          <w:color w:val="auto"/>
        </w:rPr>
        <w:t xml:space="preserve">öğrencinin başvurusundan </w:t>
      </w:r>
      <w:r w:rsidR="00133FC4" w:rsidRPr="003D56DB">
        <w:rPr>
          <w:color w:val="auto"/>
        </w:rPr>
        <w:t>itibaren en fazla 15 (on beş) gün içerisinde görüşülür</w:t>
      </w:r>
      <w:r w:rsidR="001E660A" w:rsidRPr="003D56DB">
        <w:rPr>
          <w:color w:val="auto"/>
        </w:rPr>
        <w:t xml:space="preserve"> ve</w:t>
      </w:r>
      <w:r w:rsidR="00133FC4" w:rsidRPr="003D56DB">
        <w:rPr>
          <w:color w:val="auto"/>
        </w:rPr>
        <w:t xml:space="preserve"> karar</w:t>
      </w:r>
      <w:r w:rsidR="001E660A" w:rsidRPr="003D56DB">
        <w:rPr>
          <w:color w:val="auto"/>
        </w:rPr>
        <w:t>a</w:t>
      </w:r>
      <w:r w:rsidR="00133FC4" w:rsidRPr="003D56DB">
        <w:rPr>
          <w:color w:val="auto"/>
        </w:rPr>
        <w:t xml:space="preserve"> </w:t>
      </w:r>
      <w:r w:rsidR="001E660A" w:rsidRPr="003D56DB">
        <w:rPr>
          <w:color w:val="auto"/>
        </w:rPr>
        <w:t xml:space="preserve">bağlanır. </w:t>
      </w:r>
    </w:p>
    <w:p w14:paraId="2982400D" w14:textId="035C7AEA" w:rsidR="001E063F" w:rsidRPr="003D56DB" w:rsidRDefault="00AB10E9" w:rsidP="003D56DB">
      <w:pPr>
        <w:pStyle w:val="Default"/>
        <w:ind w:firstLine="708"/>
        <w:jc w:val="both"/>
        <w:rPr>
          <w:b/>
          <w:bCs/>
          <w:color w:val="auto"/>
        </w:rPr>
      </w:pPr>
      <w:r w:rsidRPr="003D56DB">
        <w:rPr>
          <w:bCs/>
          <w:color w:val="auto"/>
        </w:rPr>
        <w:t>(</w:t>
      </w:r>
      <w:r w:rsidR="00675BF0">
        <w:rPr>
          <w:bCs/>
          <w:color w:val="auto"/>
        </w:rPr>
        <w:t>5</w:t>
      </w:r>
      <w:r w:rsidRPr="003D56DB">
        <w:rPr>
          <w:bCs/>
          <w:color w:val="auto"/>
        </w:rPr>
        <w:t>)</w:t>
      </w:r>
      <w:r w:rsidRPr="003D56DB">
        <w:rPr>
          <w:b/>
          <w:bCs/>
          <w:color w:val="auto"/>
        </w:rPr>
        <w:t xml:space="preserve"> </w:t>
      </w:r>
      <w:r w:rsidR="00133FC4" w:rsidRPr="003D56DB">
        <w:rPr>
          <w:color w:val="auto"/>
        </w:rPr>
        <w:t>Fakülte, Enstitü ve Yü</w:t>
      </w:r>
      <w:r w:rsidR="001E660A" w:rsidRPr="003D56DB">
        <w:rPr>
          <w:color w:val="auto"/>
        </w:rPr>
        <w:t xml:space="preserve">ksekokul öğrencileri için varılan sonuç </w:t>
      </w:r>
      <w:r w:rsidR="00133FC4" w:rsidRPr="003D56DB">
        <w:rPr>
          <w:color w:val="auto"/>
        </w:rPr>
        <w:t>kararları</w:t>
      </w:r>
      <w:r w:rsidR="001E660A" w:rsidRPr="003D56DB">
        <w:rPr>
          <w:color w:val="auto"/>
        </w:rPr>
        <w:t xml:space="preserve">, ilgili Erasmus+ </w:t>
      </w:r>
      <w:r w:rsidR="00293D22" w:rsidRPr="003D56DB">
        <w:rPr>
          <w:color w:val="auto"/>
        </w:rPr>
        <w:t>Birim Koordinatörü</w:t>
      </w:r>
      <w:r w:rsidR="001E660A" w:rsidRPr="003D56DB">
        <w:rPr>
          <w:color w:val="auto"/>
        </w:rPr>
        <w:t xml:space="preserve"> veya ilgili bölüm başkanlığı tarafında işlemlerin devamı </w:t>
      </w:r>
      <w:proofErr w:type="gramStart"/>
      <w:r w:rsidR="001E660A" w:rsidRPr="003D56DB">
        <w:rPr>
          <w:color w:val="auto"/>
        </w:rPr>
        <w:t xml:space="preserve">için </w:t>
      </w:r>
      <w:r w:rsidR="00133FC4" w:rsidRPr="003D56DB">
        <w:rPr>
          <w:color w:val="auto"/>
        </w:rPr>
        <w:t xml:space="preserve"> </w:t>
      </w:r>
      <w:r w:rsidR="00196EA1" w:rsidRPr="003D56DB">
        <w:rPr>
          <w:color w:val="auto"/>
        </w:rPr>
        <w:t>Erasmus</w:t>
      </w:r>
      <w:proofErr w:type="gramEnd"/>
      <w:r w:rsidR="00196EA1" w:rsidRPr="003D56DB">
        <w:rPr>
          <w:color w:val="auto"/>
        </w:rPr>
        <w:t xml:space="preserve">+ </w:t>
      </w:r>
      <w:r w:rsidR="001E660A" w:rsidRPr="003D56DB">
        <w:rPr>
          <w:color w:val="auto"/>
        </w:rPr>
        <w:t>Kurum Koordinatörlüğe bildirilir</w:t>
      </w:r>
      <w:r w:rsidR="00133FC4" w:rsidRPr="003D56DB">
        <w:rPr>
          <w:color w:val="auto"/>
        </w:rPr>
        <w:t xml:space="preserve">. </w:t>
      </w:r>
    </w:p>
    <w:p w14:paraId="04E00B11" w14:textId="392FF1F4" w:rsidR="00133FC4" w:rsidRPr="003D56DB" w:rsidRDefault="00675BF0" w:rsidP="003D56DB">
      <w:pPr>
        <w:pStyle w:val="Default"/>
        <w:ind w:firstLine="708"/>
        <w:jc w:val="both"/>
        <w:rPr>
          <w:b/>
          <w:bCs/>
          <w:color w:val="auto"/>
        </w:rPr>
      </w:pPr>
      <w:r>
        <w:rPr>
          <w:bCs/>
          <w:color w:val="auto"/>
        </w:rPr>
        <w:t>(6</w:t>
      </w:r>
      <w:r w:rsidR="00AB10E9" w:rsidRPr="003D56DB">
        <w:rPr>
          <w:bCs/>
          <w:color w:val="auto"/>
        </w:rPr>
        <w:t>)</w:t>
      </w:r>
      <w:r w:rsidR="00AB10E9" w:rsidRPr="003D56DB">
        <w:rPr>
          <w:b/>
          <w:bCs/>
          <w:color w:val="auto"/>
        </w:rPr>
        <w:t xml:space="preserve"> </w:t>
      </w:r>
      <w:r w:rsidR="00133FC4" w:rsidRPr="003D56DB">
        <w:rPr>
          <w:color w:val="auto"/>
        </w:rPr>
        <w:t xml:space="preserve">Ön Lisans ve Lisans öğrencileri gittikleri üniversitede alınacak dersin açılmaması, kontenjanın dolu olması, onaylanmış öğrenim anlaşmasında değişiklik olması durumlarında; öğrenci öğrenim anlaşmasını dönem başından itibaren en geç (1) bir ay içerisinde yenileyerek Erasmus </w:t>
      </w:r>
      <w:r w:rsidR="00293D22" w:rsidRPr="003D56DB">
        <w:rPr>
          <w:color w:val="auto"/>
        </w:rPr>
        <w:t>Birim Koordinatörü</w:t>
      </w:r>
      <w:r w:rsidR="00133FC4" w:rsidRPr="003D56DB">
        <w:rPr>
          <w:color w:val="auto"/>
        </w:rPr>
        <w:t xml:space="preserve">ne onay için gönderir ve bu </w:t>
      </w:r>
      <w:proofErr w:type="spellStart"/>
      <w:r w:rsidR="00133FC4" w:rsidRPr="003D56DB">
        <w:rPr>
          <w:color w:val="auto"/>
        </w:rPr>
        <w:t>Yönerge’nin</w:t>
      </w:r>
      <w:proofErr w:type="spellEnd"/>
      <w:r w:rsidR="00133FC4" w:rsidRPr="003D56DB">
        <w:rPr>
          <w:color w:val="auto"/>
        </w:rPr>
        <w:t xml:space="preserve"> </w:t>
      </w:r>
      <w:proofErr w:type="gramStart"/>
      <w:r w:rsidR="00133FC4" w:rsidRPr="003D56DB">
        <w:rPr>
          <w:color w:val="auto"/>
        </w:rPr>
        <w:t>14 üncü</w:t>
      </w:r>
      <w:proofErr w:type="gramEnd"/>
      <w:r w:rsidR="00133FC4" w:rsidRPr="003D56DB">
        <w:rPr>
          <w:color w:val="auto"/>
        </w:rPr>
        <w:t xml:space="preserve">, 15 inci ve 16 </w:t>
      </w:r>
      <w:proofErr w:type="spellStart"/>
      <w:r w:rsidR="00133FC4" w:rsidRPr="003D56DB">
        <w:rPr>
          <w:color w:val="auto"/>
        </w:rPr>
        <w:t>ncı</w:t>
      </w:r>
      <w:proofErr w:type="spellEnd"/>
      <w:r w:rsidR="00133FC4" w:rsidRPr="003D56DB">
        <w:rPr>
          <w:color w:val="auto"/>
        </w:rPr>
        <w:t xml:space="preserve"> maddelerdeki süreçler tekrarlanır. Lisansüstü öğrencilerinin de değişiklikler için danışmanlarından ve </w:t>
      </w:r>
      <w:r w:rsidR="00276602" w:rsidRPr="003D56DB">
        <w:rPr>
          <w:color w:val="auto"/>
        </w:rPr>
        <w:t>Erasmus</w:t>
      </w:r>
      <w:r w:rsidR="00276602" w:rsidRPr="003D56DB">
        <w:rPr>
          <w:color w:val="FF0000"/>
        </w:rPr>
        <w:t>+</w:t>
      </w:r>
      <w:r w:rsidR="00276602" w:rsidRPr="003D56DB">
        <w:rPr>
          <w:color w:val="auto"/>
        </w:rPr>
        <w:t xml:space="preserve"> </w:t>
      </w:r>
      <w:r w:rsidR="00133FC4" w:rsidRPr="003D56DB">
        <w:rPr>
          <w:color w:val="auto"/>
        </w:rPr>
        <w:t>B</w:t>
      </w:r>
      <w:r w:rsidR="00167C9B" w:rsidRPr="003D56DB">
        <w:rPr>
          <w:color w:val="auto"/>
        </w:rPr>
        <w:t>irim</w:t>
      </w:r>
      <w:r w:rsidR="00D86F42" w:rsidRPr="003D56DB">
        <w:rPr>
          <w:color w:val="auto"/>
        </w:rPr>
        <w:t xml:space="preserve"> </w:t>
      </w:r>
      <w:r w:rsidR="00133FC4" w:rsidRPr="003D56DB">
        <w:rPr>
          <w:color w:val="auto"/>
        </w:rPr>
        <w:t xml:space="preserve">Koordinatörlerinden görüş almaları gerekmektedir. </w:t>
      </w:r>
    </w:p>
    <w:p w14:paraId="22154493" w14:textId="2FA738A4" w:rsidR="001E660A" w:rsidRPr="003D56DB" w:rsidRDefault="009F7FEB" w:rsidP="003D56DB">
      <w:pPr>
        <w:pStyle w:val="Default"/>
        <w:ind w:firstLine="708"/>
        <w:jc w:val="both"/>
        <w:rPr>
          <w:b/>
          <w:bCs/>
          <w:color w:val="auto"/>
        </w:rPr>
      </w:pPr>
      <w:r w:rsidRPr="003D56DB">
        <w:rPr>
          <w:bCs/>
          <w:color w:val="auto"/>
        </w:rPr>
        <w:t>(</w:t>
      </w:r>
      <w:r w:rsidR="00675BF0">
        <w:rPr>
          <w:bCs/>
          <w:color w:val="auto"/>
        </w:rPr>
        <w:t>7</w:t>
      </w:r>
      <w:r w:rsidRPr="003D56DB">
        <w:rPr>
          <w:bCs/>
          <w:color w:val="auto"/>
        </w:rPr>
        <w:t>)</w:t>
      </w:r>
      <w:r w:rsidRPr="003D56DB">
        <w:rPr>
          <w:b/>
          <w:bCs/>
          <w:color w:val="auto"/>
        </w:rPr>
        <w:t xml:space="preserve"> </w:t>
      </w:r>
      <w:r w:rsidR="00E54776" w:rsidRPr="003D56DB">
        <w:rPr>
          <w:color w:val="auto"/>
        </w:rPr>
        <w:t xml:space="preserve">Hareketlilik öncesinde </w:t>
      </w:r>
      <w:r w:rsidR="001E660A" w:rsidRPr="003D56DB">
        <w:rPr>
          <w:color w:val="auto"/>
        </w:rPr>
        <w:t xml:space="preserve">Amasya Üniversitesi ile </w:t>
      </w:r>
      <w:r w:rsidR="00AB7116" w:rsidRPr="003D56DB">
        <w:rPr>
          <w:color w:val="auto"/>
        </w:rPr>
        <w:t xml:space="preserve">öğrencileri arasında Erasmus+ </w:t>
      </w:r>
      <w:r w:rsidR="001E660A" w:rsidRPr="003D56DB">
        <w:rPr>
          <w:color w:val="auto"/>
        </w:rPr>
        <w:t xml:space="preserve">öğrenim/staj </w:t>
      </w:r>
      <w:r w:rsidR="00AB7116" w:rsidRPr="003D56DB">
        <w:rPr>
          <w:color w:val="auto"/>
        </w:rPr>
        <w:t xml:space="preserve">değişim </w:t>
      </w:r>
      <w:r w:rsidR="001E660A" w:rsidRPr="003D56DB">
        <w:rPr>
          <w:color w:val="auto"/>
        </w:rPr>
        <w:t xml:space="preserve">hareketliliği hibesi için sözleşme imzalanır. </w:t>
      </w:r>
    </w:p>
    <w:p w14:paraId="24F47420" w14:textId="732A6D7D" w:rsidR="00133FC4" w:rsidRPr="003D56DB" w:rsidRDefault="009F7FEB" w:rsidP="003D56DB">
      <w:pPr>
        <w:pStyle w:val="Default"/>
        <w:ind w:firstLine="708"/>
        <w:jc w:val="both"/>
        <w:rPr>
          <w:color w:val="auto"/>
        </w:rPr>
      </w:pPr>
      <w:r w:rsidRPr="003D56DB">
        <w:rPr>
          <w:bCs/>
          <w:color w:val="auto"/>
        </w:rPr>
        <w:t>(</w:t>
      </w:r>
      <w:r w:rsidR="00675BF0">
        <w:rPr>
          <w:bCs/>
          <w:color w:val="auto"/>
        </w:rPr>
        <w:t>8</w:t>
      </w:r>
      <w:r w:rsidRPr="003D56DB">
        <w:rPr>
          <w:b/>
          <w:bCs/>
          <w:color w:val="auto"/>
        </w:rPr>
        <w:t>)</w:t>
      </w:r>
      <w:r w:rsidRPr="003D56DB">
        <w:rPr>
          <w:color w:val="auto"/>
        </w:rPr>
        <w:t xml:space="preserve"> </w:t>
      </w:r>
      <w:r w:rsidR="00133FC4" w:rsidRPr="003D56DB">
        <w:rPr>
          <w:color w:val="auto"/>
        </w:rPr>
        <w:t>Her öğrenciye öğrenim dönemi başlamadan önce Koordinatörlük aracılığıyla hak ve yükümlülükleri gösteren “</w:t>
      </w:r>
      <w:r w:rsidR="00B3252D" w:rsidRPr="003D56DB">
        <w:rPr>
          <w:color w:val="auto"/>
        </w:rPr>
        <w:t>Erasmus</w:t>
      </w:r>
      <w:proofErr w:type="gramStart"/>
      <w:r w:rsidR="00B3252D" w:rsidRPr="003D56DB">
        <w:rPr>
          <w:color w:val="auto"/>
        </w:rPr>
        <w:t xml:space="preserve">+ </w:t>
      </w:r>
      <w:r w:rsidR="00133FC4" w:rsidRPr="003D56DB">
        <w:rPr>
          <w:color w:val="auto"/>
        </w:rPr>
        <w:t xml:space="preserve"> Öğrenci</w:t>
      </w:r>
      <w:proofErr w:type="gramEnd"/>
      <w:r w:rsidR="00133FC4" w:rsidRPr="003D56DB">
        <w:rPr>
          <w:color w:val="auto"/>
        </w:rPr>
        <w:t xml:space="preserve"> Beyannamesi” verilir. </w:t>
      </w:r>
    </w:p>
    <w:p w14:paraId="5117B65B" w14:textId="77110AB6" w:rsidR="00133FC4" w:rsidRPr="003D56DB" w:rsidRDefault="009F7FEB" w:rsidP="003D56DB">
      <w:pPr>
        <w:pStyle w:val="Default"/>
        <w:ind w:firstLine="708"/>
        <w:jc w:val="both"/>
        <w:rPr>
          <w:b/>
          <w:bCs/>
          <w:color w:val="auto"/>
        </w:rPr>
      </w:pPr>
      <w:r w:rsidRPr="003D56DB">
        <w:rPr>
          <w:bCs/>
          <w:color w:val="auto"/>
        </w:rPr>
        <w:t>(</w:t>
      </w:r>
      <w:r w:rsidR="00675BF0">
        <w:rPr>
          <w:bCs/>
          <w:color w:val="auto"/>
        </w:rPr>
        <w:t>9</w:t>
      </w:r>
      <w:r w:rsidRPr="003D56DB">
        <w:rPr>
          <w:bCs/>
          <w:color w:val="auto"/>
        </w:rPr>
        <w:t>)</w:t>
      </w:r>
      <w:r w:rsidRPr="003D56DB">
        <w:rPr>
          <w:b/>
          <w:bCs/>
          <w:color w:val="auto"/>
        </w:rPr>
        <w:t xml:space="preserve"> </w:t>
      </w:r>
      <w:r w:rsidR="00133FC4" w:rsidRPr="003D56DB">
        <w:rPr>
          <w:color w:val="auto"/>
        </w:rPr>
        <w:t xml:space="preserve">Öğrenim hareketliliği kapsamında gidecek öğrenci gideceği kurum tarafından sigortalanmayacaksa, değişim süresini kapsayacak şekilde özel sağlık sigortası yaptırır ve poliçenin bir </w:t>
      </w:r>
      <w:proofErr w:type="gramStart"/>
      <w:r w:rsidR="00133FC4" w:rsidRPr="003D56DB">
        <w:rPr>
          <w:color w:val="auto"/>
        </w:rPr>
        <w:t xml:space="preserve">nüshasını </w:t>
      </w:r>
      <w:r w:rsidR="00D86F42" w:rsidRPr="003D56DB">
        <w:rPr>
          <w:color w:val="auto"/>
        </w:rPr>
        <w:t xml:space="preserve"> </w:t>
      </w:r>
      <w:r w:rsidR="00196EA1" w:rsidRPr="003D56DB">
        <w:rPr>
          <w:color w:val="auto"/>
        </w:rPr>
        <w:t>Erasmus</w:t>
      </w:r>
      <w:proofErr w:type="gramEnd"/>
      <w:r w:rsidR="00196EA1" w:rsidRPr="003D56DB">
        <w:rPr>
          <w:color w:val="auto"/>
        </w:rPr>
        <w:t xml:space="preserve">+ Kurum Koordinatörlüğüne </w:t>
      </w:r>
      <w:r w:rsidR="00133FC4" w:rsidRPr="003D56DB">
        <w:rPr>
          <w:color w:val="auto"/>
        </w:rPr>
        <w:t>verir. Staj Hareketliliği kapsamında gidecek öğrenci ise, taşıdığı iş riskine göre kapsamlı sigorta (</w:t>
      </w:r>
      <w:proofErr w:type="gramStart"/>
      <w:r w:rsidR="00133FC4" w:rsidRPr="003D56DB">
        <w:rPr>
          <w:color w:val="auto"/>
        </w:rPr>
        <w:t>3 üncü</w:t>
      </w:r>
      <w:proofErr w:type="gramEnd"/>
      <w:r w:rsidR="00133FC4" w:rsidRPr="003D56DB">
        <w:rPr>
          <w:color w:val="auto"/>
        </w:rPr>
        <w:t xml:space="preserve"> Şahıs Mali Mesuliyet veya Kişisel Sorumluluk Sigortası) yaptır</w:t>
      </w:r>
      <w:r w:rsidR="00E54776" w:rsidRPr="003D56DB">
        <w:rPr>
          <w:color w:val="auto"/>
        </w:rPr>
        <w:t>ır.</w:t>
      </w:r>
      <w:r w:rsidR="00133FC4" w:rsidRPr="003D56DB">
        <w:rPr>
          <w:color w:val="auto"/>
        </w:rPr>
        <w:t xml:space="preserve"> </w:t>
      </w:r>
    </w:p>
    <w:p w14:paraId="15BBACE2" w14:textId="63D4DB48" w:rsidR="00133FC4" w:rsidRPr="003D56DB" w:rsidRDefault="009F7FEB" w:rsidP="003D56DB">
      <w:pPr>
        <w:pStyle w:val="Default"/>
        <w:ind w:firstLine="708"/>
        <w:jc w:val="both"/>
        <w:rPr>
          <w:b/>
          <w:bCs/>
          <w:color w:val="auto"/>
        </w:rPr>
      </w:pPr>
      <w:r w:rsidRPr="003D56DB">
        <w:rPr>
          <w:bCs/>
          <w:color w:val="auto"/>
        </w:rPr>
        <w:t>(1</w:t>
      </w:r>
      <w:r w:rsidR="00675BF0">
        <w:rPr>
          <w:bCs/>
          <w:color w:val="auto"/>
        </w:rPr>
        <w:t>0</w:t>
      </w:r>
      <w:r w:rsidRPr="003D56DB">
        <w:rPr>
          <w:bCs/>
          <w:color w:val="auto"/>
        </w:rPr>
        <w:t>)</w:t>
      </w:r>
      <w:r w:rsidRPr="003D56DB">
        <w:rPr>
          <w:b/>
          <w:bCs/>
          <w:color w:val="auto"/>
        </w:rPr>
        <w:t xml:space="preserve"> </w:t>
      </w:r>
      <w:r w:rsidR="00133FC4" w:rsidRPr="003D56DB">
        <w:rPr>
          <w:color w:val="auto"/>
        </w:rPr>
        <w:t xml:space="preserve">Yurt dışına gidecek öğrenciye Koordinatörlük tarafından harçsız pasaport ve yurtdışı çıkış harcından muafiyet yazısı verilir. Kabul mektubu gelen öğrenciye vize işlemleri ile ilgili yazı konsolosluğa/elçiliğe teslim edilmek üzere verilir. </w:t>
      </w:r>
    </w:p>
    <w:p w14:paraId="5BE41C30" w14:textId="22D3BBD0" w:rsidR="00133FC4" w:rsidRDefault="009F7FEB" w:rsidP="003D56DB">
      <w:pPr>
        <w:pStyle w:val="Default"/>
        <w:ind w:firstLine="708"/>
        <w:jc w:val="both"/>
        <w:rPr>
          <w:color w:val="auto"/>
        </w:rPr>
      </w:pPr>
      <w:r w:rsidRPr="003D56DB">
        <w:rPr>
          <w:bCs/>
          <w:color w:val="auto"/>
        </w:rPr>
        <w:t>(1</w:t>
      </w:r>
      <w:r w:rsidR="00675BF0">
        <w:rPr>
          <w:bCs/>
          <w:color w:val="auto"/>
        </w:rPr>
        <w:t>1</w:t>
      </w:r>
      <w:r w:rsidRPr="003D56DB">
        <w:rPr>
          <w:bCs/>
          <w:color w:val="auto"/>
        </w:rPr>
        <w:t>)</w:t>
      </w:r>
      <w:r w:rsidRPr="003D56DB">
        <w:rPr>
          <w:b/>
          <w:bCs/>
          <w:color w:val="auto"/>
        </w:rPr>
        <w:t xml:space="preserve"> </w:t>
      </w:r>
      <w:r w:rsidR="00133FC4" w:rsidRPr="003D56DB">
        <w:rPr>
          <w:color w:val="auto"/>
        </w:rPr>
        <w:t xml:space="preserve">Vizesini alan öğrenci Koordinatörlük tarafından istenen diğer tüm işlemleri tamamladıktan sonra öğrencinin kalacağı ülke ve süreye göre ödenecek hibe miktarı hesaplanır ve bu tutarın %80’i, Ulusal Ajans’tan </w:t>
      </w:r>
      <w:r w:rsidR="00F6146C" w:rsidRPr="003D56DB">
        <w:rPr>
          <w:color w:val="auto"/>
        </w:rPr>
        <w:t xml:space="preserve">Amasya Üniversitesi’nin </w:t>
      </w:r>
      <w:r w:rsidR="00133FC4" w:rsidRPr="003D56DB">
        <w:rPr>
          <w:color w:val="auto"/>
        </w:rPr>
        <w:t>hesabına yatırılması kaydıyla yurtdışına gitmeden önce Koordinatörlükçe kendisine ödenir. Yurtdışında eğitimini başarıyla tamamlayan öğrenciye öğrenim süresini teyit eden katılım sertifikasını ve Koordinatörlükçe istenen diğer evrakları teslim etmesi sonrasında geriye kalan %20’lik hibe miktarı ödenir.</w:t>
      </w:r>
    </w:p>
    <w:p w14:paraId="591A3F38" w14:textId="77777777" w:rsidR="00133FC4" w:rsidRPr="003D56DB" w:rsidRDefault="001F2BF8" w:rsidP="003D56DB">
      <w:pPr>
        <w:pStyle w:val="Default"/>
        <w:ind w:firstLine="708"/>
        <w:jc w:val="both"/>
        <w:rPr>
          <w:b/>
          <w:bCs/>
          <w:color w:val="auto"/>
        </w:rPr>
      </w:pPr>
      <w:r w:rsidRPr="003D56DB">
        <w:rPr>
          <w:b/>
          <w:bCs/>
          <w:color w:val="auto"/>
        </w:rPr>
        <w:t>D</w:t>
      </w:r>
      <w:r w:rsidR="009F7FEB" w:rsidRPr="003D56DB">
        <w:rPr>
          <w:b/>
          <w:bCs/>
          <w:color w:val="auto"/>
        </w:rPr>
        <w:t>öndükten sonra yapılması gerekenler</w:t>
      </w:r>
      <w:r w:rsidRPr="003D56DB">
        <w:rPr>
          <w:b/>
          <w:bCs/>
          <w:color w:val="auto"/>
        </w:rPr>
        <w:t xml:space="preserve"> </w:t>
      </w:r>
    </w:p>
    <w:p w14:paraId="5EF822C1" w14:textId="1346004A" w:rsidR="009F7FEB" w:rsidRPr="003D56DB" w:rsidRDefault="00133FC4" w:rsidP="003D56DB">
      <w:pPr>
        <w:pStyle w:val="Default"/>
        <w:ind w:firstLine="708"/>
        <w:jc w:val="both"/>
        <w:rPr>
          <w:b/>
          <w:bCs/>
          <w:color w:val="auto"/>
        </w:rPr>
      </w:pPr>
      <w:r w:rsidRPr="003D56DB">
        <w:rPr>
          <w:b/>
          <w:bCs/>
          <w:color w:val="auto"/>
        </w:rPr>
        <w:t xml:space="preserve">MADDE </w:t>
      </w:r>
      <w:r w:rsidR="00675BF0">
        <w:rPr>
          <w:b/>
          <w:bCs/>
          <w:color w:val="auto"/>
        </w:rPr>
        <w:t>19</w:t>
      </w:r>
      <w:r w:rsidR="009F7FEB" w:rsidRPr="003D56DB">
        <w:rPr>
          <w:b/>
          <w:bCs/>
          <w:color w:val="auto"/>
        </w:rPr>
        <w:t xml:space="preserve"> – </w:t>
      </w:r>
      <w:r w:rsidR="009F7FEB" w:rsidRPr="003D56DB">
        <w:rPr>
          <w:bCs/>
          <w:color w:val="auto"/>
        </w:rPr>
        <w:t>(1)</w:t>
      </w:r>
      <w:r w:rsidRPr="003D56DB">
        <w:rPr>
          <w:b/>
          <w:bCs/>
          <w:color w:val="auto"/>
        </w:rPr>
        <w:t xml:space="preserve"> </w:t>
      </w:r>
      <w:r w:rsidR="00E54776" w:rsidRPr="003D56DB">
        <w:rPr>
          <w:color w:val="auto"/>
        </w:rPr>
        <w:t>Öğrenim hareketliliğine katılan öğrenci, eğitim sürecinin başlangıç-bitiş tarihlerini gösteren katılım sertifikasını (</w:t>
      </w:r>
      <w:proofErr w:type="spellStart"/>
      <w:r w:rsidR="00E54776" w:rsidRPr="003D56DB">
        <w:rPr>
          <w:color w:val="auto"/>
        </w:rPr>
        <w:t>Confirmation</w:t>
      </w:r>
      <w:proofErr w:type="spellEnd"/>
      <w:r w:rsidR="00E54776" w:rsidRPr="003D56DB">
        <w:rPr>
          <w:color w:val="auto"/>
        </w:rPr>
        <w:t xml:space="preserve"> </w:t>
      </w:r>
      <w:proofErr w:type="spellStart"/>
      <w:r w:rsidR="00E54776" w:rsidRPr="003D56DB">
        <w:rPr>
          <w:color w:val="auto"/>
        </w:rPr>
        <w:t>Letter</w:t>
      </w:r>
      <w:proofErr w:type="spellEnd"/>
      <w:r w:rsidR="00E54776" w:rsidRPr="003D56DB">
        <w:rPr>
          <w:color w:val="auto"/>
        </w:rPr>
        <w:t xml:space="preserve">), güncellenmiş öğrenim </w:t>
      </w:r>
      <w:r w:rsidR="00E54776" w:rsidRPr="003D56DB">
        <w:rPr>
          <w:color w:val="auto"/>
        </w:rPr>
        <w:lastRenderedPageBreak/>
        <w:t xml:space="preserve">anlaşmasını (Learning </w:t>
      </w:r>
      <w:proofErr w:type="spellStart"/>
      <w:r w:rsidR="00E54776" w:rsidRPr="003D56DB">
        <w:rPr>
          <w:color w:val="auto"/>
        </w:rPr>
        <w:t>Agreement</w:t>
      </w:r>
      <w:proofErr w:type="spellEnd"/>
      <w:r w:rsidR="00E54776" w:rsidRPr="003D56DB">
        <w:rPr>
          <w:color w:val="auto"/>
        </w:rPr>
        <w:t>) ve aldığı notları gösteren not çizelgesini (</w:t>
      </w:r>
      <w:proofErr w:type="spellStart"/>
      <w:r w:rsidR="00E54776" w:rsidRPr="003D56DB">
        <w:rPr>
          <w:color w:val="auto"/>
        </w:rPr>
        <w:t>Transcript</w:t>
      </w:r>
      <w:proofErr w:type="spellEnd"/>
      <w:r w:rsidR="00E54776" w:rsidRPr="003D56DB">
        <w:rPr>
          <w:color w:val="auto"/>
        </w:rPr>
        <w:t xml:space="preserve"> of </w:t>
      </w:r>
      <w:proofErr w:type="spellStart"/>
      <w:r w:rsidR="00E54776" w:rsidRPr="003D56DB">
        <w:rPr>
          <w:color w:val="auto"/>
        </w:rPr>
        <w:t>Records</w:t>
      </w:r>
      <w:proofErr w:type="spellEnd"/>
      <w:r w:rsidR="00E54776" w:rsidRPr="003D56DB">
        <w:rPr>
          <w:color w:val="auto"/>
        </w:rPr>
        <w:t xml:space="preserve">) almak zorundadır. </w:t>
      </w:r>
    </w:p>
    <w:p w14:paraId="705A3707" w14:textId="77777777" w:rsidR="00E54776" w:rsidRPr="003D56DB" w:rsidRDefault="009F7FEB" w:rsidP="003D56DB">
      <w:pPr>
        <w:pStyle w:val="Default"/>
        <w:ind w:firstLine="708"/>
        <w:jc w:val="both"/>
        <w:rPr>
          <w:b/>
          <w:bCs/>
          <w:color w:val="auto"/>
        </w:rPr>
      </w:pPr>
      <w:r w:rsidRPr="003D56DB">
        <w:rPr>
          <w:bCs/>
          <w:color w:val="auto"/>
        </w:rPr>
        <w:t>(2)</w:t>
      </w:r>
      <w:r w:rsidRPr="003D56DB">
        <w:rPr>
          <w:b/>
          <w:bCs/>
          <w:color w:val="auto"/>
        </w:rPr>
        <w:t xml:space="preserve"> </w:t>
      </w:r>
      <w:r w:rsidR="00E54776" w:rsidRPr="003D56DB">
        <w:rPr>
          <w:color w:val="auto"/>
        </w:rPr>
        <w:t>Staj hareketliliğine katılan öğrenci ise staj yaptığı yerden stajın başlangıç-bitiş tarihlerini gösteren katılım sertifikası (</w:t>
      </w:r>
      <w:proofErr w:type="spellStart"/>
      <w:r w:rsidR="00E54776" w:rsidRPr="003D56DB">
        <w:rPr>
          <w:color w:val="auto"/>
        </w:rPr>
        <w:t>Certificate</w:t>
      </w:r>
      <w:proofErr w:type="spellEnd"/>
      <w:r w:rsidR="00E54776" w:rsidRPr="003D56DB">
        <w:rPr>
          <w:color w:val="auto"/>
        </w:rPr>
        <w:t xml:space="preserve"> of </w:t>
      </w:r>
      <w:proofErr w:type="spellStart"/>
      <w:r w:rsidR="00E54776" w:rsidRPr="003D56DB">
        <w:rPr>
          <w:color w:val="auto"/>
        </w:rPr>
        <w:t>Attendance</w:t>
      </w:r>
      <w:proofErr w:type="spellEnd"/>
      <w:r w:rsidR="00E54776" w:rsidRPr="003D56DB">
        <w:rPr>
          <w:color w:val="auto"/>
        </w:rPr>
        <w:t xml:space="preserve">) almak zorundadır. </w:t>
      </w:r>
    </w:p>
    <w:p w14:paraId="4FFDFD7B" w14:textId="0B025FF2" w:rsidR="00E54776" w:rsidRPr="003D56DB" w:rsidRDefault="00ED7A8F" w:rsidP="003D56DB">
      <w:pPr>
        <w:pStyle w:val="Default"/>
        <w:ind w:firstLine="708"/>
        <w:jc w:val="both"/>
        <w:rPr>
          <w:b/>
          <w:bCs/>
          <w:color w:val="auto"/>
        </w:rPr>
      </w:pPr>
      <w:r w:rsidRPr="003D56DB">
        <w:rPr>
          <w:bCs/>
          <w:color w:val="auto"/>
        </w:rPr>
        <w:t>(</w:t>
      </w:r>
      <w:r w:rsidR="00675BF0">
        <w:rPr>
          <w:bCs/>
          <w:color w:val="auto"/>
        </w:rPr>
        <w:t>3</w:t>
      </w:r>
      <w:r w:rsidRPr="003D56DB">
        <w:rPr>
          <w:bCs/>
          <w:color w:val="auto"/>
        </w:rPr>
        <w:t>)</w:t>
      </w:r>
      <w:r w:rsidRPr="003D56DB">
        <w:rPr>
          <w:b/>
          <w:bCs/>
          <w:color w:val="auto"/>
        </w:rPr>
        <w:t xml:space="preserve"> </w:t>
      </w:r>
      <w:r w:rsidR="00E54776" w:rsidRPr="003D56DB">
        <w:rPr>
          <w:color w:val="auto"/>
        </w:rPr>
        <w:t xml:space="preserve">Yurtdışındaki üniversiteden gelen not döküm belgesi (transkript), Koordinatörlük tarafından Dekanlık veya Müdürlük vasıtasıyla bölüm/program/anabilim dalı başkanlığına iletilir. Bölüm/program/anabilim dalı başkanlığı, not sisteminde dönüşüm gerekli ise bu dönüşümü yapar ve not döküm belgesini </w:t>
      </w:r>
      <w:r w:rsidR="00E54776" w:rsidRPr="003D56DB">
        <w:rPr>
          <w:bCs/>
          <w:color w:val="auto"/>
        </w:rPr>
        <w:t>16. madde de zikredilen kişilerin onayına</w:t>
      </w:r>
      <w:r w:rsidR="00E54776" w:rsidRPr="003D56DB">
        <w:rPr>
          <w:b/>
          <w:bCs/>
          <w:color w:val="auto"/>
        </w:rPr>
        <w:t xml:space="preserve"> </w:t>
      </w:r>
      <w:r w:rsidR="00E54776" w:rsidRPr="003D56DB">
        <w:rPr>
          <w:color w:val="auto"/>
        </w:rPr>
        <w:t>sunar. Onaylanan not döküm belgesi (transkript) ise Öğrenci İşleri Daire Başkanlığı’na ve Erasmus+ Ofisine gönderilir. Öğrencinin notları not döküm belgesine işlendikten sonra Erasmus</w:t>
      </w:r>
      <w:proofErr w:type="gramStart"/>
      <w:r w:rsidR="00E54776" w:rsidRPr="003D56DB">
        <w:rPr>
          <w:color w:val="auto"/>
        </w:rPr>
        <w:t>+  süreci</w:t>
      </w:r>
      <w:proofErr w:type="gramEnd"/>
      <w:r w:rsidR="00E54776" w:rsidRPr="003D56DB">
        <w:rPr>
          <w:color w:val="auto"/>
        </w:rPr>
        <w:t xml:space="preserve"> sona erer. </w:t>
      </w:r>
    </w:p>
    <w:p w14:paraId="5DF22DED" w14:textId="4B9E2B82" w:rsidR="00E54776" w:rsidRPr="003D56DB" w:rsidRDefault="00ED7A8F" w:rsidP="003D56DB">
      <w:pPr>
        <w:pStyle w:val="Default"/>
        <w:ind w:firstLine="708"/>
        <w:jc w:val="both"/>
        <w:rPr>
          <w:b/>
          <w:bCs/>
          <w:color w:val="auto"/>
        </w:rPr>
      </w:pPr>
      <w:r w:rsidRPr="003D56DB">
        <w:rPr>
          <w:bCs/>
          <w:color w:val="auto"/>
        </w:rPr>
        <w:t>(</w:t>
      </w:r>
      <w:r w:rsidR="00675BF0">
        <w:rPr>
          <w:bCs/>
          <w:color w:val="auto"/>
        </w:rPr>
        <w:t>4</w:t>
      </w:r>
      <w:r w:rsidRPr="003D56DB">
        <w:rPr>
          <w:bCs/>
          <w:color w:val="auto"/>
        </w:rPr>
        <w:t>)</w:t>
      </w:r>
      <w:r w:rsidRPr="003D56DB">
        <w:rPr>
          <w:b/>
          <w:bCs/>
          <w:color w:val="auto"/>
        </w:rPr>
        <w:t xml:space="preserve"> </w:t>
      </w:r>
      <w:r w:rsidR="00E54776" w:rsidRPr="003D56DB">
        <w:rPr>
          <w:color w:val="auto"/>
        </w:rPr>
        <w:t xml:space="preserve">Programa katılan öğrencilere verilecek diploma eklerinde yurtdışında aldıkları dersler/staj programı belirtilir. </w:t>
      </w:r>
    </w:p>
    <w:p w14:paraId="2ED8B98F" w14:textId="77777777" w:rsidR="00B15F5B" w:rsidRPr="003D56DB" w:rsidRDefault="00B15F5B" w:rsidP="003D56DB">
      <w:pPr>
        <w:pStyle w:val="Default"/>
        <w:jc w:val="both"/>
        <w:rPr>
          <w:b/>
          <w:bCs/>
          <w:color w:val="auto"/>
        </w:rPr>
      </w:pPr>
    </w:p>
    <w:p w14:paraId="4B538255" w14:textId="0DF807ED" w:rsidR="00B15F5B" w:rsidRDefault="00B15F5B" w:rsidP="003D56DB">
      <w:pPr>
        <w:pStyle w:val="Default"/>
        <w:jc w:val="center"/>
        <w:rPr>
          <w:b/>
          <w:bCs/>
          <w:color w:val="auto"/>
        </w:rPr>
      </w:pPr>
      <w:r w:rsidRPr="003D56DB">
        <w:rPr>
          <w:b/>
          <w:bCs/>
          <w:color w:val="auto"/>
        </w:rPr>
        <w:t>DÖRDÜNCÜ BÖLÜM</w:t>
      </w:r>
    </w:p>
    <w:p w14:paraId="7F54BF93" w14:textId="1B68D9A4" w:rsidR="00675BF0" w:rsidRPr="003D56DB" w:rsidRDefault="00675BF0" w:rsidP="003D56DB">
      <w:pPr>
        <w:pStyle w:val="Default"/>
        <w:jc w:val="center"/>
        <w:rPr>
          <w:b/>
          <w:bCs/>
          <w:color w:val="auto"/>
        </w:rPr>
      </w:pPr>
      <w:r>
        <w:rPr>
          <w:b/>
          <w:bCs/>
          <w:color w:val="auto"/>
        </w:rPr>
        <w:t>Akademik Tanınma</w:t>
      </w:r>
    </w:p>
    <w:p w14:paraId="5DBBD97C" w14:textId="77777777" w:rsidR="00B15F5B" w:rsidRPr="003D56DB" w:rsidRDefault="00ED7A8F" w:rsidP="003D56DB">
      <w:pPr>
        <w:pStyle w:val="Default"/>
        <w:ind w:firstLine="708"/>
        <w:jc w:val="both"/>
        <w:rPr>
          <w:b/>
          <w:bCs/>
          <w:color w:val="auto"/>
        </w:rPr>
      </w:pPr>
      <w:r w:rsidRPr="003D56DB">
        <w:rPr>
          <w:b/>
          <w:bCs/>
          <w:color w:val="auto"/>
        </w:rPr>
        <w:t>Akademik tanınma</w:t>
      </w:r>
    </w:p>
    <w:p w14:paraId="0A934563" w14:textId="5457BA82" w:rsidR="00B15F5B" w:rsidRPr="003D56DB" w:rsidRDefault="00204AE5" w:rsidP="003D56DB">
      <w:pPr>
        <w:pStyle w:val="Default"/>
        <w:ind w:firstLine="708"/>
        <w:jc w:val="both"/>
        <w:rPr>
          <w:b/>
          <w:bCs/>
          <w:color w:val="auto"/>
        </w:rPr>
      </w:pPr>
      <w:r w:rsidRPr="003D56DB">
        <w:rPr>
          <w:b/>
          <w:bCs/>
          <w:color w:val="auto"/>
        </w:rPr>
        <w:t>MADDE 2</w:t>
      </w:r>
      <w:r w:rsidR="00675BF0">
        <w:rPr>
          <w:b/>
          <w:bCs/>
          <w:color w:val="auto"/>
        </w:rPr>
        <w:t>0</w:t>
      </w:r>
      <w:r w:rsidR="00ED7A8F" w:rsidRPr="003D56DB">
        <w:rPr>
          <w:b/>
          <w:bCs/>
          <w:color w:val="auto"/>
        </w:rPr>
        <w:t xml:space="preserve"> – </w:t>
      </w:r>
      <w:r w:rsidR="00ED7A8F" w:rsidRPr="003D56DB">
        <w:rPr>
          <w:bCs/>
          <w:color w:val="auto"/>
        </w:rPr>
        <w:t>(1)</w:t>
      </w:r>
      <w:r w:rsidR="00ED7A8F" w:rsidRPr="003D56DB">
        <w:rPr>
          <w:b/>
          <w:bCs/>
          <w:color w:val="auto"/>
        </w:rPr>
        <w:t xml:space="preserve"> </w:t>
      </w:r>
      <w:r w:rsidR="00B15F5B" w:rsidRPr="003D56DB">
        <w:rPr>
          <w:color w:val="auto"/>
        </w:rPr>
        <w:t xml:space="preserve">Yurtdışındaki eğitim-öğretimini tamamlayan Ön Lisans ve Lisans programı öğrencilerinin </w:t>
      </w:r>
      <w:proofErr w:type="spellStart"/>
      <w:r w:rsidR="00B15F5B" w:rsidRPr="003D56DB">
        <w:rPr>
          <w:color w:val="auto"/>
        </w:rPr>
        <w:t>notlandırma</w:t>
      </w:r>
      <w:proofErr w:type="spellEnd"/>
      <w:r w:rsidR="00B15F5B" w:rsidRPr="003D56DB">
        <w:rPr>
          <w:color w:val="auto"/>
        </w:rPr>
        <w:t xml:space="preserve"> işlemleri, </w:t>
      </w:r>
      <w:r w:rsidR="00B14071" w:rsidRPr="003D56DB">
        <w:rPr>
          <w:color w:val="auto"/>
        </w:rPr>
        <w:t>Amasya Üniversitesi</w:t>
      </w:r>
      <w:r w:rsidR="00B15F5B" w:rsidRPr="003D56DB">
        <w:rPr>
          <w:color w:val="auto"/>
        </w:rPr>
        <w:t xml:space="preserve"> Ön Lisans ve Lisans Eğitim-Öğretim ve Sınav Yönetmeliği’nin ilgili maddesi ve yurtdışında eğitim gördüğü kurumun not değerlendirme sistemi de dikkate alınarak ilgili birim yönetim kurulu tarafından yapılır. </w:t>
      </w:r>
    </w:p>
    <w:p w14:paraId="4ED9AA8D" w14:textId="77777777" w:rsidR="00B15F5B" w:rsidRPr="003D56DB" w:rsidRDefault="00ED7A8F" w:rsidP="003D56DB">
      <w:pPr>
        <w:pStyle w:val="Default"/>
        <w:ind w:firstLine="708"/>
        <w:jc w:val="both"/>
        <w:rPr>
          <w:color w:val="auto"/>
        </w:rPr>
      </w:pPr>
      <w:r w:rsidRPr="003D56DB">
        <w:rPr>
          <w:color w:val="auto"/>
        </w:rPr>
        <w:t xml:space="preserve">(2) </w:t>
      </w:r>
      <w:r w:rsidR="00B15F5B" w:rsidRPr="003D56DB">
        <w:rPr>
          <w:color w:val="auto"/>
        </w:rPr>
        <w:t xml:space="preserve">Yurtdışındaki eğitim-öğretimini tamamlayan Lisansüstü programı öğrencilerinin </w:t>
      </w:r>
      <w:proofErr w:type="spellStart"/>
      <w:r w:rsidR="00B15F5B" w:rsidRPr="003D56DB">
        <w:rPr>
          <w:color w:val="auto"/>
        </w:rPr>
        <w:t>notlandırma</w:t>
      </w:r>
      <w:proofErr w:type="spellEnd"/>
      <w:r w:rsidR="00B15F5B" w:rsidRPr="003D56DB">
        <w:rPr>
          <w:color w:val="auto"/>
        </w:rPr>
        <w:t xml:space="preserve"> işlemleri, </w:t>
      </w:r>
      <w:r w:rsidR="00B14071" w:rsidRPr="003D56DB">
        <w:rPr>
          <w:color w:val="auto"/>
        </w:rPr>
        <w:t xml:space="preserve">Amasya Üniversitesi </w:t>
      </w:r>
      <w:r w:rsidR="00B15F5B" w:rsidRPr="003D56DB">
        <w:rPr>
          <w:color w:val="auto"/>
        </w:rPr>
        <w:t xml:space="preserve">Lisansüstü Eğitim-Öğretim ve Sınav Yönetmeliği’nin ilgili maddesi ve yurtdışında eğitim gördüğü kurumun not değerlendirme sistemi de dikkate alınarak ilgili birim yönetim kurulu tarafından yapılır. </w:t>
      </w:r>
    </w:p>
    <w:p w14:paraId="0F70B6EC" w14:textId="0637A1FF" w:rsidR="004C2B77" w:rsidRPr="003D56DB" w:rsidRDefault="00204AE5" w:rsidP="003D56DB">
      <w:pPr>
        <w:pStyle w:val="Default"/>
        <w:ind w:firstLine="708"/>
        <w:jc w:val="both"/>
        <w:rPr>
          <w:b/>
          <w:bCs/>
          <w:color w:val="auto"/>
        </w:rPr>
      </w:pPr>
      <w:r w:rsidRPr="003D56DB">
        <w:rPr>
          <w:b/>
          <w:bCs/>
          <w:color w:val="auto"/>
        </w:rPr>
        <w:t>MADDE 2</w:t>
      </w:r>
      <w:r w:rsidR="00675BF0">
        <w:rPr>
          <w:b/>
          <w:bCs/>
          <w:color w:val="auto"/>
        </w:rPr>
        <w:t>1</w:t>
      </w:r>
      <w:r w:rsidR="000D2525" w:rsidRPr="003D56DB">
        <w:rPr>
          <w:b/>
          <w:bCs/>
          <w:color w:val="auto"/>
        </w:rPr>
        <w:t xml:space="preserve">- </w:t>
      </w:r>
      <w:r w:rsidR="00ED7A8F" w:rsidRPr="003D56DB">
        <w:rPr>
          <w:b/>
          <w:bCs/>
          <w:color w:val="auto"/>
        </w:rPr>
        <w:t>(</w:t>
      </w:r>
      <w:r w:rsidR="00ED1CAA" w:rsidRPr="003D56DB">
        <w:rPr>
          <w:bCs/>
          <w:color w:val="auto"/>
        </w:rPr>
        <w:t>1</w:t>
      </w:r>
      <w:r w:rsidR="00ED7A8F" w:rsidRPr="003D56DB">
        <w:rPr>
          <w:bCs/>
          <w:color w:val="auto"/>
        </w:rPr>
        <w:t xml:space="preserve">) </w:t>
      </w:r>
      <w:r w:rsidR="004C2B77" w:rsidRPr="003D56DB">
        <w:rPr>
          <w:bCs/>
          <w:color w:val="auto"/>
        </w:rPr>
        <w:t>Amasya Üniversitesin</w:t>
      </w:r>
      <w:r w:rsidR="00E54776" w:rsidRPr="003D56DB">
        <w:rPr>
          <w:bCs/>
          <w:color w:val="auto"/>
        </w:rPr>
        <w:t>e Erasmus+ değişim programı aracılığı ile gelen öğrencinin almış olduğu notlar</w:t>
      </w:r>
      <w:r w:rsidR="00ED1CAA" w:rsidRPr="003D56DB">
        <w:rPr>
          <w:bCs/>
          <w:color w:val="auto"/>
        </w:rPr>
        <w:t xml:space="preserve"> aşağıdaki tabloya göre hesaplanır. </w:t>
      </w:r>
      <w:r w:rsidR="00ED1CAA" w:rsidRPr="003D56DB">
        <w:rPr>
          <w:color w:val="auto"/>
        </w:rPr>
        <w:t xml:space="preserve">Amasya Üniversitesinde 59 ve altı başarısız sayılır ve </w:t>
      </w:r>
      <w:r w:rsidR="00ED7A8F" w:rsidRPr="003D56DB">
        <w:rPr>
          <w:color w:val="auto"/>
        </w:rPr>
        <w:t>öğrencinin o</w:t>
      </w:r>
      <w:r w:rsidR="00ED1CAA" w:rsidRPr="003D56DB">
        <w:rPr>
          <w:color w:val="auto"/>
        </w:rPr>
        <w:t xml:space="preserve"> dersten kaldığı kabul edilir.</w:t>
      </w:r>
    </w:p>
    <w:p w14:paraId="72262B16" w14:textId="77777777" w:rsidR="00E10FAD" w:rsidRPr="00CC1AFB" w:rsidRDefault="00E10FAD" w:rsidP="000975CB">
      <w:pPr>
        <w:pStyle w:val="Default"/>
        <w:spacing w:line="360" w:lineRule="auto"/>
        <w:jc w:val="both"/>
        <w:rPr>
          <w:b/>
          <w:bCs/>
          <w:color w:val="auto"/>
        </w:rPr>
      </w:pPr>
    </w:p>
    <w:tbl>
      <w:tblPr>
        <w:tblStyle w:val="TabloKlavuzu"/>
        <w:tblW w:w="0" w:type="auto"/>
        <w:tblLook w:val="04A0" w:firstRow="1" w:lastRow="0" w:firstColumn="1" w:lastColumn="0" w:noHBand="0" w:noVBand="1"/>
      </w:tblPr>
      <w:tblGrid>
        <w:gridCol w:w="1086"/>
        <w:gridCol w:w="2748"/>
        <w:gridCol w:w="1580"/>
        <w:gridCol w:w="1824"/>
        <w:gridCol w:w="1824"/>
      </w:tblGrid>
      <w:tr w:rsidR="001860BA" w:rsidRPr="00CC1AFB" w14:paraId="7FF37C95" w14:textId="77777777" w:rsidTr="0034431A">
        <w:tc>
          <w:tcPr>
            <w:tcW w:w="1101" w:type="dxa"/>
          </w:tcPr>
          <w:p w14:paraId="3D4FE367" w14:textId="77777777" w:rsidR="001860BA" w:rsidRPr="00CC1AFB" w:rsidRDefault="001860BA" w:rsidP="000975CB">
            <w:pPr>
              <w:pStyle w:val="Default"/>
              <w:spacing w:line="360" w:lineRule="auto"/>
              <w:jc w:val="center"/>
              <w:rPr>
                <w:b/>
                <w:bCs/>
                <w:color w:val="auto"/>
              </w:rPr>
            </w:pPr>
            <w:r w:rsidRPr="00CC1AFB">
              <w:rPr>
                <w:b/>
                <w:bCs/>
                <w:color w:val="auto"/>
              </w:rPr>
              <w:t>ECTS</w:t>
            </w:r>
          </w:p>
          <w:p w14:paraId="3CD3BC5C" w14:textId="77777777" w:rsidR="001860BA" w:rsidRPr="00CC1AFB" w:rsidRDefault="001860BA" w:rsidP="000975CB">
            <w:pPr>
              <w:pStyle w:val="Default"/>
              <w:spacing w:line="360" w:lineRule="auto"/>
              <w:jc w:val="center"/>
              <w:rPr>
                <w:color w:val="auto"/>
              </w:rPr>
            </w:pPr>
            <w:r w:rsidRPr="00CC1AFB">
              <w:rPr>
                <w:b/>
                <w:bCs/>
                <w:color w:val="auto"/>
              </w:rPr>
              <w:t>Notu</w:t>
            </w:r>
          </w:p>
          <w:p w14:paraId="21EDFC60" w14:textId="77777777" w:rsidR="001860BA" w:rsidRPr="00CC1AFB" w:rsidRDefault="001860BA" w:rsidP="000975CB">
            <w:pPr>
              <w:spacing w:line="360" w:lineRule="auto"/>
              <w:jc w:val="center"/>
              <w:rPr>
                <w:rFonts w:ascii="Times New Roman" w:hAnsi="Times New Roman" w:cs="Times New Roman"/>
                <w:sz w:val="24"/>
                <w:szCs w:val="24"/>
              </w:rPr>
            </w:pPr>
          </w:p>
        </w:tc>
        <w:tc>
          <w:tcPr>
            <w:tcW w:w="2835" w:type="dxa"/>
          </w:tcPr>
          <w:p w14:paraId="41F7B861" w14:textId="77777777" w:rsidR="001860BA" w:rsidRPr="00CC1AFB" w:rsidRDefault="001860BA" w:rsidP="000975CB">
            <w:pPr>
              <w:pStyle w:val="Default"/>
              <w:spacing w:line="360" w:lineRule="auto"/>
              <w:jc w:val="center"/>
              <w:rPr>
                <w:color w:val="auto"/>
              </w:rPr>
            </w:pPr>
            <w:r w:rsidRPr="00CC1AFB">
              <w:rPr>
                <w:b/>
                <w:bCs/>
                <w:color w:val="auto"/>
              </w:rPr>
              <w:t>Açıklama</w:t>
            </w:r>
          </w:p>
          <w:p w14:paraId="57694258" w14:textId="77777777" w:rsidR="001860BA" w:rsidRPr="00CC1AFB" w:rsidRDefault="001860BA" w:rsidP="000975CB">
            <w:pPr>
              <w:spacing w:line="360" w:lineRule="auto"/>
              <w:jc w:val="center"/>
              <w:rPr>
                <w:rFonts w:ascii="Times New Roman" w:hAnsi="Times New Roman" w:cs="Times New Roman"/>
                <w:sz w:val="24"/>
                <w:szCs w:val="24"/>
              </w:rPr>
            </w:pPr>
          </w:p>
        </w:tc>
        <w:tc>
          <w:tcPr>
            <w:tcW w:w="1590" w:type="dxa"/>
          </w:tcPr>
          <w:p w14:paraId="7C231364" w14:textId="77777777" w:rsidR="001860BA" w:rsidRPr="00CC1AFB" w:rsidRDefault="001860BA" w:rsidP="000975CB">
            <w:pPr>
              <w:spacing w:line="360" w:lineRule="auto"/>
              <w:jc w:val="center"/>
              <w:rPr>
                <w:rFonts w:ascii="Times New Roman" w:hAnsi="Times New Roman" w:cs="Times New Roman"/>
                <w:b/>
                <w:sz w:val="24"/>
                <w:szCs w:val="24"/>
              </w:rPr>
            </w:pPr>
            <w:r w:rsidRPr="00CC1AFB">
              <w:rPr>
                <w:rFonts w:ascii="Times New Roman" w:hAnsi="Times New Roman" w:cs="Times New Roman"/>
                <w:b/>
                <w:sz w:val="24"/>
                <w:szCs w:val="24"/>
              </w:rPr>
              <w:t>Amasya Üniversitesi</w:t>
            </w:r>
          </w:p>
          <w:p w14:paraId="68ABD2F8"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b/>
                <w:sz w:val="24"/>
                <w:szCs w:val="24"/>
              </w:rPr>
              <w:t>Notu</w:t>
            </w:r>
          </w:p>
        </w:tc>
        <w:tc>
          <w:tcPr>
            <w:tcW w:w="1843" w:type="dxa"/>
          </w:tcPr>
          <w:p w14:paraId="22C966D0" w14:textId="77777777" w:rsidR="001860BA" w:rsidRPr="00CC1AFB" w:rsidRDefault="001860BA" w:rsidP="000975CB">
            <w:pPr>
              <w:pStyle w:val="Default"/>
              <w:spacing w:line="360" w:lineRule="auto"/>
              <w:jc w:val="center"/>
              <w:rPr>
                <w:color w:val="auto"/>
              </w:rPr>
            </w:pPr>
            <w:r w:rsidRPr="00CC1AFB">
              <w:rPr>
                <w:b/>
                <w:bCs/>
                <w:color w:val="auto"/>
              </w:rPr>
              <w:t xml:space="preserve">4’lük </w:t>
            </w:r>
            <w:proofErr w:type="spellStart"/>
            <w:r w:rsidRPr="00CC1AFB">
              <w:rPr>
                <w:b/>
                <w:bCs/>
                <w:color w:val="auto"/>
              </w:rPr>
              <w:t>Notlandırma</w:t>
            </w:r>
            <w:proofErr w:type="spellEnd"/>
            <w:r w:rsidRPr="00CC1AFB">
              <w:rPr>
                <w:b/>
                <w:bCs/>
                <w:color w:val="auto"/>
              </w:rPr>
              <w:t xml:space="preserve"> Sistemindeki Kar</w:t>
            </w:r>
            <w:r w:rsidR="00711F70" w:rsidRPr="00CC1AFB">
              <w:rPr>
                <w:b/>
                <w:bCs/>
                <w:color w:val="auto"/>
              </w:rPr>
              <w:t>şılığ</w:t>
            </w:r>
            <w:r w:rsidRPr="00CC1AFB">
              <w:rPr>
                <w:b/>
                <w:bCs/>
                <w:color w:val="auto"/>
              </w:rPr>
              <w:t>ı</w:t>
            </w:r>
          </w:p>
        </w:tc>
        <w:tc>
          <w:tcPr>
            <w:tcW w:w="1843" w:type="dxa"/>
          </w:tcPr>
          <w:p w14:paraId="2379F090" w14:textId="77777777" w:rsidR="001860BA" w:rsidRPr="00CC1AFB" w:rsidRDefault="001860BA" w:rsidP="000975CB">
            <w:pPr>
              <w:pStyle w:val="Default"/>
              <w:spacing w:line="360" w:lineRule="auto"/>
              <w:jc w:val="center"/>
              <w:rPr>
                <w:color w:val="auto"/>
              </w:rPr>
            </w:pPr>
            <w:r w:rsidRPr="00CC1AFB">
              <w:rPr>
                <w:b/>
                <w:bCs/>
                <w:color w:val="auto"/>
              </w:rPr>
              <w:t xml:space="preserve">100’lük </w:t>
            </w:r>
            <w:proofErr w:type="spellStart"/>
            <w:r w:rsidRPr="00CC1AFB">
              <w:rPr>
                <w:b/>
                <w:bCs/>
                <w:color w:val="auto"/>
              </w:rPr>
              <w:t>Notlandırma</w:t>
            </w:r>
            <w:proofErr w:type="spellEnd"/>
            <w:r w:rsidRPr="00CC1AFB">
              <w:rPr>
                <w:b/>
                <w:bCs/>
                <w:color w:val="auto"/>
              </w:rPr>
              <w:t xml:space="preserve"> Sistemindeki</w:t>
            </w:r>
          </w:p>
          <w:p w14:paraId="180E843B" w14:textId="77777777" w:rsidR="001860BA" w:rsidRPr="00CC1AFB" w:rsidRDefault="00711F70" w:rsidP="000975CB">
            <w:pPr>
              <w:spacing w:line="360" w:lineRule="auto"/>
              <w:jc w:val="center"/>
              <w:rPr>
                <w:rFonts w:ascii="Times New Roman" w:hAnsi="Times New Roman" w:cs="Times New Roman"/>
                <w:sz w:val="24"/>
                <w:szCs w:val="24"/>
              </w:rPr>
            </w:pPr>
            <w:r w:rsidRPr="00CC1AFB">
              <w:rPr>
                <w:rFonts w:ascii="Times New Roman" w:hAnsi="Times New Roman" w:cs="Times New Roman"/>
                <w:b/>
                <w:bCs/>
                <w:sz w:val="24"/>
                <w:szCs w:val="24"/>
              </w:rPr>
              <w:t>Karşı</w:t>
            </w:r>
            <w:r w:rsidR="001860BA" w:rsidRPr="00CC1AFB">
              <w:rPr>
                <w:rFonts w:ascii="Times New Roman" w:hAnsi="Times New Roman" w:cs="Times New Roman"/>
                <w:b/>
                <w:bCs/>
                <w:sz w:val="24"/>
                <w:szCs w:val="24"/>
              </w:rPr>
              <w:t>lığı</w:t>
            </w:r>
          </w:p>
        </w:tc>
      </w:tr>
      <w:tr w:rsidR="001860BA" w:rsidRPr="00CC1AFB" w14:paraId="186F235D" w14:textId="77777777" w:rsidTr="0034431A">
        <w:tc>
          <w:tcPr>
            <w:tcW w:w="1101" w:type="dxa"/>
          </w:tcPr>
          <w:p w14:paraId="3AFF6653"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A +</w:t>
            </w:r>
          </w:p>
        </w:tc>
        <w:tc>
          <w:tcPr>
            <w:tcW w:w="2835" w:type="dxa"/>
          </w:tcPr>
          <w:p w14:paraId="73056447" w14:textId="77777777" w:rsidR="001860BA" w:rsidRPr="00CC1AFB" w:rsidRDefault="001860B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Çok başarılı</w:t>
            </w:r>
          </w:p>
        </w:tc>
        <w:tc>
          <w:tcPr>
            <w:tcW w:w="1590" w:type="dxa"/>
          </w:tcPr>
          <w:p w14:paraId="30E4E7BD"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AA</w:t>
            </w:r>
          </w:p>
        </w:tc>
        <w:tc>
          <w:tcPr>
            <w:tcW w:w="1843" w:type="dxa"/>
          </w:tcPr>
          <w:p w14:paraId="589AFF85"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4.00</w:t>
            </w:r>
          </w:p>
        </w:tc>
        <w:tc>
          <w:tcPr>
            <w:tcW w:w="1843" w:type="dxa"/>
          </w:tcPr>
          <w:p w14:paraId="4D49848E" w14:textId="77777777" w:rsidR="001860BA" w:rsidRPr="00CC1AFB" w:rsidRDefault="001860BA" w:rsidP="000975CB">
            <w:pPr>
              <w:spacing w:line="360" w:lineRule="auto"/>
              <w:jc w:val="center"/>
              <w:rPr>
                <w:rFonts w:ascii="Times New Roman" w:hAnsi="Times New Roman" w:cs="Times New Roman"/>
                <w:sz w:val="24"/>
                <w:szCs w:val="24"/>
              </w:rPr>
            </w:pPr>
            <w:proofErr w:type="gramStart"/>
            <w:r w:rsidRPr="00CC1AFB">
              <w:rPr>
                <w:rFonts w:ascii="Times New Roman" w:hAnsi="Times New Roman" w:cs="Times New Roman"/>
                <w:sz w:val="24"/>
                <w:szCs w:val="24"/>
              </w:rPr>
              <w:t>90 -</w:t>
            </w:r>
            <w:proofErr w:type="gramEnd"/>
            <w:r w:rsidRPr="00CC1AFB">
              <w:rPr>
                <w:rFonts w:ascii="Times New Roman" w:hAnsi="Times New Roman" w:cs="Times New Roman"/>
                <w:sz w:val="24"/>
                <w:szCs w:val="24"/>
              </w:rPr>
              <w:t xml:space="preserve"> 100</w:t>
            </w:r>
          </w:p>
        </w:tc>
      </w:tr>
      <w:tr w:rsidR="001860BA" w:rsidRPr="00CC1AFB" w14:paraId="3E159CD3" w14:textId="77777777" w:rsidTr="0034431A">
        <w:tc>
          <w:tcPr>
            <w:tcW w:w="1101" w:type="dxa"/>
          </w:tcPr>
          <w:p w14:paraId="7AAC7036"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BA</w:t>
            </w:r>
          </w:p>
        </w:tc>
        <w:tc>
          <w:tcPr>
            <w:tcW w:w="2835" w:type="dxa"/>
          </w:tcPr>
          <w:p w14:paraId="4459C81F" w14:textId="77777777" w:rsidR="001860BA" w:rsidRPr="00CC1AFB" w:rsidRDefault="001860B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Ortalamanın üzerinde, biraz hata ile</w:t>
            </w:r>
          </w:p>
        </w:tc>
        <w:tc>
          <w:tcPr>
            <w:tcW w:w="1590" w:type="dxa"/>
          </w:tcPr>
          <w:p w14:paraId="435F1485"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BA</w:t>
            </w:r>
          </w:p>
        </w:tc>
        <w:tc>
          <w:tcPr>
            <w:tcW w:w="1843" w:type="dxa"/>
          </w:tcPr>
          <w:p w14:paraId="31A30231"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3,50</w:t>
            </w:r>
          </w:p>
        </w:tc>
        <w:tc>
          <w:tcPr>
            <w:tcW w:w="1843" w:type="dxa"/>
          </w:tcPr>
          <w:p w14:paraId="5597DD67"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85-89</w:t>
            </w:r>
          </w:p>
        </w:tc>
      </w:tr>
      <w:tr w:rsidR="001860BA" w:rsidRPr="00CC1AFB" w14:paraId="217BC679" w14:textId="77777777" w:rsidTr="0034431A">
        <w:tc>
          <w:tcPr>
            <w:tcW w:w="1101" w:type="dxa"/>
          </w:tcPr>
          <w:p w14:paraId="5E2E0D69"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B +</w:t>
            </w:r>
          </w:p>
        </w:tc>
        <w:tc>
          <w:tcPr>
            <w:tcW w:w="2835" w:type="dxa"/>
          </w:tcPr>
          <w:p w14:paraId="27C56F48" w14:textId="77777777" w:rsidR="001860BA" w:rsidRPr="00CC1AFB" w:rsidRDefault="001860B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İyi, ancak birkaç önemli hata ile</w:t>
            </w:r>
          </w:p>
        </w:tc>
        <w:tc>
          <w:tcPr>
            <w:tcW w:w="1590" w:type="dxa"/>
          </w:tcPr>
          <w:p w14:paraId="5C4AD37A"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BB</w:t>
            </w:r>
          </w:p>
        </w:tc>
        <w:tc>
          <w:tcPr>
            <w:tcW w:w="1843" w:type="dxa"/>
          </w:tcPr>
          <w:p w14:paraId="3D9FE39C"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3,00</w:t>
            </w:r>
          </w:p>
        </w:tc>
        <w:tc>
          <w:tcPr>
            <w:tcW w:w="1843" w:type="dxa"/>
          </w:tcPr>
          <w:p w14:paraId="39EBADEA" w14:textId="77777777" w:rsidR="001860BA" w:rsidRPr="00CC1AFB" w:rsidRDefault="001860BA" w:rsidP="000975CB">
            <w:pPr>
              <w:spacing w:line="360" w:lineRule="auto"/>
              <w:jc w:val="center"/>
              <w:rPr>
                <w:rFonts w:ascii="Times New Roman" w:hAnsi="Times New Roman" w:cs="Times New Roman"/>
                <w:sz w:val="24"/>
                <w:szCs w:val="24"/>
              </w:rPr>
            </w:pPr>
            <w:proofErr w:type="gramStart"/>
            <w:r w:rsidRPr="00CC1AFB">
              <w:rPr>
                <w:rFonts w:ascii="Times New Roman" w:hAnsi="Times New Roman" w:cs="Times New Roman"/>
                <w:sz w:val="24"/>
                <w:szCs w:val="24"/>
              </w:rPr>
              <w:t>80 -</w:t>
            </w:r>
            <w:proofErr w:type="gramEnd"/>
            <w:r w:rsidRPr="00CC1AFB">
              <w:rPr>
                <w:rFonts w:ascii="Times New Roman" w:hAnsi="Times New Roman" w:cs="Times New Roman"/>
                <w:sz w:val="24"/>
                <w:szCs w:val="24"/>
              </w:rPr>
              <w:t xml:space="preserve"> 84</w:t>
            </w:r>
          </w:p>
        </w:tc>
      </w:tr>
      <w:tr w:rsidR="001860BA" w:rsidRPr="00CC1AFB" w14:paraId="6DE327BB" w14:textId="77777777" w:rsidTr="0034431A">
        <w:tc>
          <w:tcPr>
            <w:tcW w:w="1101" w:type="dxa"/>
          </w:tcPr>
          <w:p w14:paraId="2479C8FB"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B</w:t>
            </w:r>
          </w:p>
        </w:tc>
        <w:tc>
          <w:tcPr>
            <w:tcW w:w="2835" w:type="dxa"/>
          </w:tcPr>
          <w:p w14:paraId="6F20016C" w14:textId="77777777" w:rsidR="001860BA" w:rsidRPr="00CC1AFB" w:rsidRDefault="001860B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Tatmin edici</w:t>
            </w:r>
          </w:p>
        </w:tc>
        <w:tc>
          <w:tcPr>
            <w:tcW w:w="1590" w:type="dxa"/>
          </w:tcPr>
          <w:p w14:paraId="39E38DF0"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CB</w:t>
            </w:r>
          </w:p>
        </w:tc>
        <w:tc>
          <w:tcPr>
            <w:tcW w:w="1843" w:type="dxa"/>
          </w:tcPr>
          <w:p w14:paraId="69C8F3D8"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2,50</w:t>
            </w:r>
          </w:p>
        </w:tc>
        <w:tc>
          <w:tcPr>
            <w:tcW w:w="1843" w:type="dxa"/>
          </w:tcPr>
          <w:p w14:paraId="5D3FA67E" w14:textId="77777777" w:rsidR="001860BA" w:rsidRPr="00CC1AFB" w:rsidRDefault="001860BA" w:rsidP="000975CB">
            <w:pPr>
              <w:spacing w:line="360" w:lineRule="auto"/>
              <w:jc w:val="center"/>
              <w:rPr>
                <w:rFonts w:ascii="Times New Roman" w:hAnsi="Times New Roman" w:cs="Times New Roman"/>
                <w:sz w:val="24"/>
                <w:szCs w:val="24"/>
              </w:rPr>
            </w:pPr>
            <w:proofErr w:type="gramStart"/>
            <w:r w:rsidRPr="00CC1AFB">
              <w:rPr>
                <w:rFonts w:ascii="Times New Roman" w:hAnsi="Times New Roman" w:cs="Times New Roman"/>
                <w:sz w:val="24"/>
                <w:szCs w:val="24"/>
              </w:rPr>
              <w:t>75 -</w:t>
            </w:r>
            <w:proofErr w:type="gramEnd"/>
            <w:r w:rsidRPr="00CC1AFB">
              <w:rPr>
                <w:rFonts w:ascii="Times New Roman" w:hAnsi="Times New Roman" w:cs="Times New Roman"/>
                <w:sz w:val="24"/>
                <w:szCs w:val="24"/>
              </w:rPr>
              <w:t xml:space="preserve"> 79</w:t>
            </w:r>
          </w:p>
        </w:tc>
      </w:tr>
      <w:tr w:rsidR="001860BA" w:rsidRPr="00CC1AFB" w14:paraId="3FF546AB" w14:textId="77777777" w:rsidTr="0034431A">
        <w:tc>
          <w:tcPr>
            <w:tcW w:w="1101" w:type="dxa"/>
          </w:tcPr>
          <w:p w14:paraId="3E7829B8"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C +</w:t>
            </w:r>
          </w:p>
        </w:tc>
        <w:tc>
          <w:tcPr>
            <w:tcW w:w="2835" w:type="dxa"/>
          </w:tcPr>
          <w:p w14:paraId="22E54A31" w14:textId="77777777" w:rsidR="001860BA" w:rsidRPr="00CC1AFB" w:rsidRDefault="001860B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Tatmin edici ancak önemli eksikleri olan</w:t>
            </w:r>
          </w:p>
        </w:tc>
        <w:tc>
          <w:tcPr>
            <w:tcW w:w="1590" w:type="dxa"/>
          </w:tcPr>
          <w:p w14:paraId="515C052E"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CC</w:t>
            </w:r>
          </w:p>
        </w:tc>
        <w:tc>
          <w:tcPr>
            <w:tcW w:w="1843" w:type="dxa"/>
          </w:tcPr>
          <w:p w14:paraId="523F8536"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2,00</w:t>
            </w:r>
          </w:p>
        </w:tc>
        <w:tc>
          <w:tcPr>
            <w:tcW w:w="1843" w:type="dxa"/>
          </w:tcPr>
          <w:p w14:paraId="69E637BD"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70 -74</w:t>
            </w:r>
          </w:p>
        </w:tc>
      </w:tr>
      <w:tr w:rsidR="001860BA" w:rsidRPr="00CC1AFB" w14:paraId="22142427" w14:textId="77777777" w:rsidTr="0034431A">
        <w:tc>
          <w:tcPr>
            <w:tcW w:w="1101" w:type="dxa"/>
          </w:tcPr>
          <w:p w14:paraId="3FA4F55F"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C</w:t>
            </w:r>
          </w:p>
        </w:tc>
        <w:tc>
          <w:tcPr>
            <w:tcW w:w="2835" w:type="dxa"/>
          </w:tcPr>
          <w:p w14:paraId="366622E4" w14:textId="77777777" w:rsidR="001860BA" w:rsidRPr="00CC1AFB" w:rsidRDefault="001860B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Yeterli</w:t>
            </w:r>
          </w:p>
        </w:tc>
        <w:tc>
          <w:tcPr>
            <w:tcW w:w="1590" w:type="dxa"/>
          </w:tcPr>
          <w:p w14:paraId="07555574"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DC</w:t>
            </w:r>
          </w:p>
        </w:tc>
        <w:tc>
          <w:tcPr>
            <w:tcW w:w="1843" w:type="dxa"/>
          </w:tcPr>
          <w:p w14:paraId="6FBC07B3"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1,50</w:t>
            </w:r>
          </w:p>
        </w:tc>
        <w:tc>
          <w:tcPr>
            <w:tcW w:w="1843" w:type="dxa"/>
          </w:tcPr>
          <w:p w14:paraId="1B803F96"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65 -69</w:t>
            </w:r>
          </w:p>
        </w:tc>
      </w:tr>
      <w:tr w:rsidR="001860BA" w:rsidRPr="00CC1AFB" w14:paraId="5676A835" w14:textId="77777777" w:rsidTr="0034431A">
        <w:tc>
          <w:tcPr>
            <w:tcW w:w="1101" w:type="dxa"/>
          </w:tcPr>
          <w:p w14:paraId="79BBAAA8"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lastRenderedPageBreak/>
              <w:t>D</w:t>
            </w:r>
          </w:p>
        </w:tc>
        <w:tc>
          <w:tcPr>
            <w:tcW w:w="2835" w:type="dxa"/>
          </w:tcPr>
          <w:p w14:paraId="2F8EDB9B" w14:textId="77777777" w:rsidR="001860BA" w:rsidRPr="00CC1AFB" w:rsidRDefault="0034431A" w:rsidP="000975CB">
            <w:pPr>
              <w:spacing w:line="360" w:lineRule="auto"/>
              <w:jc w:val="both"/>
              <w:rPr>
                <w:rFonts w:ascii="Times New Roman" w:hAnsi="Times New Roman" w:cs="Times New Roman"/>
                <w:sz w:val="24"/>
                <w:szCs w:val="24"/>
              </w:rPr>
            </w:pPr>
            <w:r w:rsidRPr="00CC1AFB">
              <w:rPr>
                <w:rFonts w:ascii="Times New Roman" w:hAnsi="Times New Roman" w:cs="Times New Roman"/>
                <w:sz w:val="24"/>
                <w:szCs w:val="24"/>
              </w:rPr>
              <w:t xml:space="preserve">Minimum </w:t>
            </w:r>
            <w:r w:rsidR="001860BA" w:rsidRPr="00CC1AFB">
              <w:rPr>
                <w:rFonts w:ascii="Times New Roman" w:hAnsi="Times New Roman" w:cs="Times New Roman"/>
                <w:sz w:val="24"/>
                <w:szCs w:val="24"/>
              </w:rPr>
              <w:t>koşulları sağlayan</w:t>
            </w:r>
          </w:p>
        </w:tc>
        <w:tc>
          <w:tcPr>
            <w:tcW w:w="1590" w:type="dxa"/>
          </w:tcPr>
          <w:p w14:paraId="168B846E"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DD</w:t>
            </w:r>
          </w:p>
        </w:tc>
        <w:tc>
          <w:tcPr>
            <w:tcW w:w="1843" w:type="dxa"/>
          </w:tcPr>
          <w:p w14:paraId="01642F81"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1,00</w:t>
            </w:r>
          </w:p>
        </w:tc>
        <w:tc>
          <w:tcPr>
            <w:tcW w:w="1843" w:type="dxa"/>
          </w:tcPr>
          <w:p w14:paraId="7B7F1C89" w14:textId="77777777" w:rsidR="001860BA" w:rsidRPr="00CC1AFB" w:rsidRDefault="001860BA" w:rsidP="000975CB">
            <w:pPr>
              <w:spacing w:line="360" w:lineRule="auto"/>
              <w:jc w:val="center"/>
              <w:rPr>
                <w:rFonts w:ascii="Times New Roman" w:hAnsi="Times New Roman" w:cs="Times New Roman"/>
                <w:sz w:val="24"/>
                <w:szCs w:val="24"/>
              </w:rPr>
            </w:pPr>
            <w:r w:rsidRPr="00CC1AFB">
              <w:rPr>
                <w:rFonts w:ascii="Times New Roman" w:hAnsi="Times New Roman" w:cs="Times New Roman"/>
                <w:sz w:val="24"/>
                <w:szCs w:val="24"/>
              </w:rPr>
              <w:t>60- 64</w:t>
            </w:r>
          </w:p>
        </w:tc>
      </w:tr>
    </w:tbl>
    <w:p w14:paraId="211FE8F9" w14:textId="77777777" w:rsidR="001860BA" w:rsidRPr="00CC1AFB" w:rsidRDefault="001860BA" w:rsidP="000975CB">
      <w:pPr>
        <w:pStyle w:val="Default"/>
        <w:spacing w:line="360" w:lineRule="auto"/>
        <w:jc w:val="both"/>
        <w:rPr>
          <w:color w:val="auto"/>
        </w:rPr>
      </w:pPr>
    </w:p>
    <w:p w14:paraId="60396BA0" w14:textId="77777777" w:rsidR="001860BA" w:rsidRPr="009D642E" w:rsidRDefault="00ED7A8F" w:rsidP="009D642E">
      <w:pPr>
        <w:pStyle w:val="Default"/>
        <w:jc w:val="both"/>
        <w:rPr>
          <w:color w:val="auto"/>
        </w:rPr>
      </w:pPr>
      <w:r w:rsidRPr="00CC1AFB">
        <w:rPr>
          <w:color w:val="auto"/>
        </w:rPr>
        <w:tab/>
      </w:r>
      <w:r w:rsidRPr="009D642E">
        <w:rPr>
          <w:color w:val="auto"/>
        </w:rPr>
        <w:t xml:space="preserve">(2) </w:t>
      </w:r>
      <w:r w:rsidR="00ED1CAA" w:rsidRPr="009D642E">
        <w:rPr>
          <w:color w:val="auto"/>
        </w:rPr>
        <w:t xml:space="preserve">Amasya üniversitesinden yurt dışına </w:t>
      </w:r>
      <w:r w:rsidR="00797C60" w:rsidRPr="009D642E">
        <w:rPr>
          <w:color w:val="auto"/>
        </w:rPr>
        <w:t>g</w:t>
      </w:r>
      <w:r w:rsidR="00ED1CAA" w:rsidRPr="009D642E">
        <w:rPr>
          <w:color w:val="auto"/>
        </w:rPr>
        <w:t>itmiş ve bulunduğu üniversitede dersten başarılı olduğu kabul edilmişse öğrencinin aldığı nota bakılmaksızın öğrencinin o dersten başarılı olduğu kabul edilir.</w:t>
      </w:r>
    </w:p>
    <w:p w14:paraId="15E2CACB" w14:textId="1F88A1AE" w:rsidR="00ED7A8F" w:rsidRPr="009D642E" w:rsidRDefault="00ED7A8F" w:rsidP="009D642E">
      <w:pPr>
        <w:pStyle w:val="Default"/>
        <w:ind w:firstLine="708"/>
        <w:jc w:val="both"/>
        <w:rPr>
          <w:color w:val="auto"/>
        </w:rPr>
      </w:pPr>
      <w:r w:rsidRPr="009D642E">
        <w:rPr>
          <w:b/>
          <w:bCs/>
          <w:color w:val="auto"/>
        </w:rPr>
        <w:t>MADDE 2</w:t>
      </w:r>
      <w:r w:rsidR="00675BF0">
        <w:rPr>
          <w:b/>
          <w:bCs/>
          <w:color w:val="auto"/>
        </w:rPr>
        <w:t>2</w:t>
      </w:r>
      <w:r w:rsidR="000D2525" w:rsidRPr="009D642E">
        <w:rPr>
          <w:b/>
          <w:bCs/>
          <w:color w:val="auto"/>
        </w:rPr>
        <w:t>-</w:t>
      </w:r>
      <w:r w:rsidRPr="009D642E">
        <w:rPr>
          <w:b/>
          <w:bCs/>
          <w:color w:val="auto"/>
        </w:rPr>
        <w:t xml:space="preserve"> </w:t>
      </w:r>
      <w:r w:rsidRPr="009D642E">
        <w:rPr>
          <w:bCs/>
          <w:color w:val="auto"/>
        </w:rPr>
        <w:t>(1)</w:t>
      </w:r>
      <w:r w:rsidRPr="009D642E">
        <w:rPr>
          <w:b/>
          <w:bCs/>
          <w:color w:val="auto"/>
        </w:rPr>
        <w:t xml:space="preserve"> </w:t>
      </w:r>
      <w:r w:rsidR="00B14071" w:rsidRPr="009D642E">
        <w:rPr>
          <w:color w:val="auto"/>
        </w:rPr>
        <w:t>Öğrencinin başarılı olduğu derslerin kredi toplamı dönemlik 30, yıllık 60 AKTS kredisinin altında ise veya başarısız olduğu derslerin bulunması durumunda, öğrenci en az başarısız olduğu AKTS kredisi kadar ders almak zorundadır. Başarısız olduğu AKTS kredisine karşılık olarak alacağı dersler birim yönetim kurulunca belirlenir.</w:t>
      </w:r>
    </w:p>
    <w:p w14:paraId="388A9647" w14:textId="77777777" w:rsidR="00ED7A8F" w:rsidRPr="009D642E" w:rsidRDefault="00ED7A8F" w:rsidP="009D642E">
      <w:pPr>
        <w:pStyle w:val="Default"/>
        <w:ind w:firstLine="708"/>
        <w:jc w:val="both"/>
        <w:rPr>
          <w:color w:val="auto"/>
        </w:rPr>
      </w:pPr>
      <w:r w:rsidRPr="009D642E">
        <w:rPr>
          <w:color w:val="auto"/>
        </w:rPr>
        <w:t xml:space="preserve">(2) </w:t>
      </w:r>
      <w:r w:rsidR="00B14071" w:rsidRPr="009D642E">
        <w:rPr>
          <w:color w:val="auto"/>
        </w:rPr>
        <w:t>Lisansüstü öğrencileri, Amasya Üniversitesi Lisansüstü Eğitim-Öğretim ve Sınav Yönetmeliği’nde belirtilen asgari şartları sağlamak zorundadır. Bu şartı sağlamayan öğrenciler daha önce almış oldukları dersleri tekrarlayarak veya yeni dersler alarak yasal süresi içinde ortalamalarını yükseltmek ve zorunlu ders sayısını tamamlamak durumundadır.</w:t>
      </w:r>
    </w:p>
    <w:p w14:paraId="37B3F50A" w14:textId="77777777" w:rsidR="00ED7A8F" w:rsidRPr="009D642E" w:rsidRDefault="00ED7A8F" w:rsidP="009D642E">
      <w:pPr>
        <w:pStyle w:val="Default"/>
        <w:ind w:firstLine="708"/>
        <w:jc w:val="both"/>
        <w:rPr>
          <w:color w:val="auto"/>
        </w:rPr>
      </w:pPr>
      <w:r w:rsidRPr="009D642E">
        <w:rPr>
          <w:color w:val="auto"/>
        </w:rPr>
        <w:t xml:space="preserve">(3) </w:t>
      </w:r>
      <w:r w:rsidR="00B3252D" w:rsidRPr="009D642E">
        <w:rPr>
          <w:color w:val="auto"/>
        </w:rPr>
        <w:t>Erasmus</w:t>
      </w:r>
      <w:proofErr w:type="gramStart"/>
      <w:r w:rsidR="00B3252D" w:rsidRPr="009D642E">
        <w:rPr>
          <w:color w:val="auto"/>
        </w:rPr>
        <w:t xml:space="preserve">+ </w:t>
      </w:r>
      <w:r w:rsidR="00B14071" w:rsidRPr="009D642E">
        <w:rPr>
          <w:color w:val="auto"/>
        </w:rPr>
        <w:t xml:space="preserve"> staj</w:t>
      </w:r>
      <w:proofErr w:type="gramEnd"/>
      <w:r w:rsidR="00B14071" w:rsidRPr="009D642E">
        <w:rPr>
          <w:color w:val="auto"/>
        </w:rPr>
        <w:t xml:space="preserve"> hareketliliği öğrencisinin müfredat programı kapsamındaki zorunlu staj süresi tam olarak ve AKTS kredileri kullanılarak tanınır. Bu program çerçevesinde yapılan stajın öğrencinin kayıtlı olduğu programdaki zorunlu staja sayılabilmesi için o programın staj yapma ilkelerine uyması gereklidir. Stajın müfredat programında zorunlu olmadığı hallerde ise, yurtdışında geçirilen yerleştirme süresi Diploma Eki’ne kaydedilmek suretiyle tanınma gerçekleştirilir.</w:t>
      </w:r>
    </w:p>
    <w:p w14:paraId="0DCC52E8" w14:textId="77777777" w:rsidR="00B14071" w:rsidRPr="009D642E" w:rsidRDefault="00ED7A8F" w:rsidP="009D642E">
      <w:pPr>
        <w:pStyle w:val="Default"/>
        <w:ind w:firstLine="708"/>
        <w:jc w:val="both"/>
        <w:rPr>
          <w:b/>
          <w:bCs/>
          <w:color w:val="auto"/>
        </w:rPr>
      </w:pPr>
      <w:r w:rsidRPr="009D642E">
        <w:rPr>
          <w:color w:val="auto"/>
        </w:rPr>
        <w:t xml:space="preserve">(4) </w:t>
      </w:r>
      <w:r w:rsidR="00B14071" w:rsidRPr="009D642E">
        <w:rPr>
          <w:color w:val="auto"/>
        </w:rPr>
        <w:t xml:space="preserve">Lisansüstü öğrenim hareketliliği kapsamında tez döneminde giden öğrenciler, her dönem için yaptıkları çalışmalarına karşılık en az 30 AKTS kredisi alacak şekilde gidilen üniversite ile öğrenim anlaşması yapmak durumundadır. Yurtdışına giden Lisansüstü öğrencisi çalışmalarının her aşaması hakkında danışman öğretim üyesini bilgilendirmekle yükümlüdür. Tez döneminde giden Lisansüstü öğrencilerinin yaptıkları çalışmalar araştırma niteliğinde olsa dahi bu öğrenciler, karşılığı olan AKTS kredilerini gösteren başarı durumunu ilgili enstitüye sunmak zorundadırlar. </w:t>
      </w:r>
    </w:p>
    <w:p w14:paraId="729552B0" w14:textId="4DD23117" w:rsidR="001860BA" w:rsidRPr="009D642E" w:rsidRDefault="00204AE5" w:rsidP="009D642E">
      <w:pPr>
        <w:pStyle w:val="Default"/>
        <w:ind w:firstLine="708"/>
        <w:jc w:val="both"/>
        <w:rPr>
          <w:b/>
          <w:bCs/>
          <w:color w:val="auto"/>
        </w:rPr>
      </w:pPr>
      <w:r w:rsidRPr="009D642E">
        <w:rPr>
          <w:b/>
          <w:bCs/>
          <w:color w:val="auto"/>
        </w:rPr>
        <w:t xml:space="preserve">MADDE </w:t>
      </w:r>
      <w:r w:rsidR="00675BF0">
        <w:rPr>
          <w:b/>
          <w:bCs/>
          <w:color w:val="auto"/>
        </w:rPr>
        <w:t>23</w:t>
      </w:r>
      <w:r w:rsidR="000D2525" w:rsidRPr="009D642E">
        <w:rPr>
          <w:b/>
          <w:bCs/>
          <w:color w:val="auto"/>
        </w:rPr>
        <w:t xml:space="preserve">- </w:t>
      </w:r>
      <w:r w:rsidR="00ED7A8F" w:rsidRPr="009D642E">
        <w:rPr>
          <w:bCs/>
          <w:color w:val="auto"/>
        </w:rPr>
        <w:t>(1)</w:t>
      </w:r>
      <w:r w:rsidR="00ED7A8F" w:rsidRPr="009D642E">
        <w:rPr>
          <w:b/>
          <w:bCs/>
          <w:color w:val="auto"/>
        </w:rPr>
        <w:t xml:space="preserve"> </w:t>
      </w:r>
      <w:r w:rsidR="001860BA" w:rsidRPr="009D642E">
        <w:rPr>
          <w:color w:val="auto"/>
        </w:rPr>
        <w:t xml:space="preserve">Bir akademik yılda iki dönemden fazla eğitim-öğretim veren üniversitelere giden öğrenciler, </w:t>
      </w:r>
      <w:r w:rsidR="004902F4" w:rsidRPr="009D642E">
        <w:rPr>
          <w:color w:val="auto"/>
        </w:rPr>
        <w:t xml:space="preserve">Amasya Üniversitesi’nin </w:t>
      </w:r>
      <w:r w:rsidR="001860BA" w:rsidRPr="009D642E">
        <w:rPr>
          <w:color w:val="auto"/>
        </w:rPr>
        <w:t>her bir yarıyılına karşılık gelen dönem/dönemler için 30 AKTS kredisi sağlamak koşuluyla karşı üniversitenin birden fazla döneminden yararlanabilirler.</w:t>
      </w:r>
    </w:p>
    <w:p w14:paraId="659223EB" w14:textId="77777777" w:rsidR="001860BA" w:rsidRPr="009D642E" w:rsidRDefault="001860BA" w:rsidP="009D642E">
      <w:pPr>
        <w:pStyle w:val="Default"/>
        <w:jc w:val="both"/>
        <w:rPr>
          <w:color w:val="auto"/>
        </w:rPr>
      </w:pPr>
    </w:p>
    <w:p w14:paraId="3278E37C" w14:textId="77777777" w:rsidR="00133FC4" w:rsidRPr="009D642E" w:rsidRDefault="00C842B7" w:rsidP="009D642E">
      <w:pPr>
        <w:pStyle w:val="Default"/>
        <w:jc w:val="center"/>
        <w:rPr>
          <w:b/>
          <w:bCs/>
          <w:color w:val="auto"/>
        </w:rPr>
      </w:pPr>
      <w:r w:rsidRPr="009D642E">
        <w:rPr>
          <w:b/>
          <w:bCs/>
          <w:color w:val="auto"/>
        </w:rPr>
        <w:t>BEŞİNCİ BÖLÜM</w:t>
      </w:r>
    </w:p>
    <w:p w14:paraId="62BBE236" w14:textId="6ED67E83" w:rsidR="00133FC4" w:rsidRPr="009D642E" w:rsidRDefault="000D2525" w:rsidP="009D642E">
      <w:pPr>
        <w:pStyle w:val="Default"/>
        <w:jc w:val="center"/>
        <w:rPr>
          <w:color w:val="auto"/>
        </w:rPr>
      </w:pPr>
      <w:r w:rsidRPr="009D642E">
        <w:rPr>
          <w:b/>
          <w:bCs/>
          <w:color w:val="auto"/>
        </w:rPr>
        <w:t>Personel Değişimi Genel İlkeleri</w:t>
      </w:r>
    </w:p>
    <w:p w14:paraId="5CE22D79" w14:textId="77777777" w:rsidR="00C842B7" w:rsidRPr="009D642E" w:rsidRDefault="00C842B7" w:rsidP="009D642E">
      <w:pPr>
        <w:pStyle w:val="Default"/>
        <w:ind w:firstLine="708"/>
        <w:jc w:val="both"/>
        <w:rPr>
          <w:b/>
          <w:bCs/>
          <w:color w:val="auto"/>
        </w:rPr>
      </w:pPr>
    </w:p>
    <w:p w14:paraId="6BF75E76" w14:textId="77777777" w:rsidR="00265066" w:rsidRPr="009D642E" w:rsidRDefault="001F2BF8" w:rsidP="009D642E">
      <w:pPr>
        <w:pStyle w:val="Default"/>
        <w:ind w:firstLine="708"/>
        <w:jc w:val="both"/>
        <w:rPr>
          <w:b/>
          <w:bCs/>
          <w:color w:val="auto"/>
        </w:rPr>
      </w:pPr>
      <w:r w:rsidRPr="009D642E">
        <w:rPr>
          <w:b/>
          <w:bCs/>
          <w:color w:val="auto"/>
        </w:rPr>
        <w:t>P</w:t>
      </w:r>
      <w:r w:rsidR="00ED7A8F" w:rsidRPr="009D642E">
        <w:rPr>
          <w:b/>
          <w:bCs/>
          <w:color w:val="auto"/>
        </w:rPr>
        <w:t>ersonel</w:t>
      </w:r>
      <w:r w:rsidRPr="009D642E">
        <w:rPr>
          <w:b/>
          <w:bCs/>
          <w:color w:val="auto"/>
        </w:rPr>
        <w:t xml:space="preserve"> </w:t>
      </w:r>
      <w:r w:rsidR="00ED7A8F" w:rsidRPr="009D642E">
        <w:rPr>
          <w:b/>
          <w:bCs/>
          <w:color w:val="auto"/>
        </w:rPr>
        <w:t>hareketliliği</w:t>
      </w:r>
      <w:r w:rsidRPr="009D642E">
        <w:rPr>
          <w:b/>
          <w:bCs/>
          <w:color w:val="auto"/>
        </w:rPr>
        <w:t xml:space="preserve"> </w:t>
      </w:r>
      <w:r w:rsidR="00ED7A8F" w:rsidRPr="009D642E">
        <w:rPr>
          <w:b/>
          <w:bCs/>
          <w:color w:val="auto"/>
        </w:rPr>
        <w:t>şartları</w:t>
      </w:r>
    </w:p>
    <w:p w14:paraId="0BEFB71A" w14:textId="737C68F4" w:rsidR="009A5012" w:rsidRPr="009D642E" w:rsidRDefault="00ED7A8F" w:rsidP="009D642E">
      <w:pPr>
        <w:pStyle w:val="Default"/>
        <w:ind w:firstLine="708"/>
        <w:jc w:val="both"/>
        <w:rPr>
          <w:color w:val="auto"/>
        </w:rPr>
      </w:pPr>
      <w:r w:rsidRPr="009D642E">
        <w:rPr>
          <w:b/>
          <w:bCs/>
          <w:color w:val="auto"/>
        </w:rPr>
        <w:t xml:space="preserve">MADDE </w:t>
      </w:r>
      <w:r w:rsidR="00675BF0">
        <w:rPr>
          <w:b/>
          <w:bCs/>
          <w:color w:val="auto"/>
        </w:rPr>
        <w:t>24</w:t>
      </w:r>
      <w:r w:rsidR="000D2525" w:rsidRPr="009D642E">
        <w:rPr>
          <w:b/>
          <w:bCs/>
          <w:color w:val="auto"/>
        </w:rPr>
        <w:t xml:space="preserve">- </w:t>
      </w:r>
      <w:r w:rsidRPr="009D642E">
        <w:rPr>
          <w:color w:val="auto"/>
        </w:rPr>
        <w:t>(1</w:t>
      </w:r>
      <w:r w:rsidRPr="009D642E">
        <w:rPr>
          <w:b/>
          <w:bCs/>
          <w:color w:val="auto"/>
        </w:rPr>
        <w:t>)</w:t>
      </w:r>
      <w:r w:rsidR="00133FC4" w:rsidRPr="009D642E">
        <w:rPr>
          <w:b/>
          <w:bCs/>
          <w:color w:val="auto"/>
        </w:rPr>
        <w:t xml:space="preserve"> </w:t>
      </w:r>
      <w:r w:rsidR="00B3252D" w:rsidRPr="009D642E">
        <w:rPr>
          <w:color w:val="auto"/>
        </w:rPr>
        <w:t xml:space="preserve">Erasmus+ </w:t>
      </w:r>
      <w:r w:rsidR="00133FC4" w:rsidRPr="009D642E">
        <w:rPr>
          <w:color w:val="auto"/>
        </w:rPr>
        <w:t>Personel Hareketliliği, E</w:t>
      </w:r>
      <w:r w:rsidR="00B14071" w:rsidRPr="009D642E">
        <w:rPr>
          <w:color w:val="auto"/>
        </w:rPr>
        <w:t xml:space="preserve">rasmus </w:t>
      </w:r>
      <w:r w:rsidR="00133FC4" w:rsidRPr="009D642E">
        <w:rPr>
          <w:color w:val="auto"/>
        </w:rPr>
        <w:t>Ü</w:t>
      </w:r>
      <w:r w:rsidR="00B14071" w:rsidRPr="009D642E">
        <w:rPr>
          <w:color w:val="auto"/>
        </w:rPr>
        <w:t xml:space="preserve">niversite </w:t>
      </w:r>
      <w:r w:rsidR="00133FC4" w:rsidRPr="009D642E">
        <w:rPr>
          <w:color w:val="auto"/>
        </w:rPr>
        <w:t>B</w:t>
      </w:r>
      <w:r w:rsidR="00B14071" w:rsidRPr="009D642E">
        <w:rPr>
          <w:color w:val="auto"/>
        </w:rPr>
        <w:t>eyannamesi</w:t>
      </w:r>
      <w:r w:rsidR="000D2525" w:rsidRPr="009D642E">
        <w:rPr>
          <w:color w:val="auto"/>
        </w:rPr>
        <w:t xml:space="preserve"> </w:t>
      </w:r>
      <w:r w:rsidR="00133FC4" w:rsidRPr="009D642E">
        <w:rPr>
          <w:color w:val="auto"/>
        </w:rPr>
        <w:t xml:space="preserve">sahibi yükseköğretim kurumunun </w:t>
      </w:r>
      <w:r w:rsidR="00B3252D" w:rsidRPr="009D642E">
        <w:rPr>
          <w:color w:val="auto"/>
        </w:rPr>
        <w:t>Erasmus</w:t>
      </w:r>
      <w:proofErr w:type="gramStart"/>
      <w:r w:rsidR="00B3252D" w:rsidRPr="009D642E">
        <w:rPr>
          <w:color w:val="auto"/>
        </w:rPr>
        <w:t xml:space="preserve">+ </w:t>
      </w:r>
      <w:r w:rsidR="00133FC4" w:rsidRPr="009D642E">
        <w:rPr>
          <w:color w:val="auto"/>
        </w:rPr>
        <w:t xml:space="preserve"> hareketliliğini</w:t>
      </w:r>
      <w:proofErr w:type="gramEnd"/>
      <w:r w:rsidR="00133FC4" w:rsidRPr="009D642E">
        <w:rPr>
          <w:color w:val="auto"/>
        </w:rPr>
        <w:t xml:space="preserve"> gerçekleştirmek üzere var olan </w:t>
      </w:r>
      <w:r w:rsidR="00F315E7" w:rsidRPr="009D642E">
        <w:rPr>
          <w:color w:val="auto"/>
        </w:rPr>
        <w:t>kurumlar arası</w:t>
      </w:r>
      <w:r w:rsidR="00133FC4" w:rsidRPr="009D642E">
        <w:rPr>
          <w:color w:val="auto"/>
        </w:rPr>
        <w:t xml:space="preserve"> anlaşmaları çerçevesinde ya da</w:t>
      </w:r>
      <w:r w:rsidR="00B14071" w:rsidRPr="009D642E">
        <w:rPr>
          <w:color w:val="auto"/>
        </w:rPr>
        <w:t xml:space="preserve"> </w:t>
      </w:r>
      <w:r w:rsidR="00B3252D" w:rsidRPr="009D642E">
        <w:rPr>
          <w:color w:val="auto"/>
        </w:rPr>
        <w:t xml:space="preserve">Erasmus+ </w:t>
      </w:r>
      <w:r w:rsidR="00B14071" w:rsidRPr="009D642E">
        <w:rPr>
          <w:color w:val="auto"/>
        </w:rPr>
        <w:t xml:space="preserve"> Üniversite Beyannamesi  </w:t>
      </w:r>
      <w:r w:rsidR="00133FC4" w:rsidRPr="009D642E">
        <w:rPr>
          <w:color w:val="auto"/>
        </w:rPr>
        <w:t>sahibi yükseköğretim kurumu ile işletmeler arasında (</w:t>
      </w:r>
      <w:r w:rsidR="00F315E7" w:rsidRPr="009D642E">
        <w:rPr>
          <w:color w:val="auto"/>
        </w:rPr>
        <w:t>kurumlar arası</w:t>
      </w:r>
      <w:r w:rsidR="00133FC4" w:rsidRPr="009D642E">
        <w:rPr>
          <w:color w:val="auto"/>
        </w:rPr>
        <w:t xml:space="preserve"> anlaşma gerekmeksizin) gerçekleştirilebilir.</w:t>
      </w:r>
    </w:p>
    <w:p w14:paraId="06501905" w14:textId="77777777" w:rsidR="00133FC4" w:rsidRPr="009D642E" w:rsidRDefault="009A5012" w:rsidP="009D642E">
      <w:pPr>
        <w:pStyle w:val="Default"/>
        <w:ind w:firstLine="708"/>
        <w:jc w:val="both"/>
        <w:rPr>
          <w:b/>
          <w:bCs/>
          <w:color w:val="auto"/>
        </w:rPr>
      </w:pPr>
      <w:r w:rsidRPr="009D642E">
        <w:rPr>
          <w:color w:val="auto"/>
        </w:rPr>
        <w:t xml:space="preserve">(2) </w:t>
      </w:r>
      <w:r w:rsidR="00133FC4" w:rsidRPr="009D642E">
        <w:rPr>
          <w:color w:val="auto"/>
        </w:rPr>
        <w:t xml:space="preserve">Erasmus Personel Hareketliliği faaliyeti kendi içerisinde 2 alt faaliyete ayrılmaktadır: </w:t>
      </w:r>
    </w:p>
    <w:p w14:paraId="0AB7543B" w14:textId="7B4DA3E1" w:rsidR="00B8119A" w:rsidRDefault="009A5012" w:rsidP="00B8119A">
      <w:pPr>
        <w:pStyle w:val="Default"/>
        <w:ind w:firstLine="644"/>
        <w:jc w:val="both"/>
        <w:rPr>
          <w:color w:val="auto"/>
        </w:rPr>
      </w:pPr>
      <w:r w:rsidRPr="009D642E">
        <w:rPr>
          <w:color w:val="auto"/>
        </w:rPr>
        <w:t>a)</w:t>
      </w:r>
      <w:r w:rsidRPr="009D642E">
        <w:rPr>
          <w:b/>
          <w:color w:val="auto"/>
        </w:rPr>
        <w:t xml:space="preserve"> </w:t>
      </w:r>
      <w:r w:rsidR="00133FC4" w:rsidRPr="009D642E">
        <w:rPr>
          <w:b/>
          <w:color w:val="auto"/>
        </w:rPr>
        <w:t>Ders Verme Hareketliliği:</w:t>
      </w:r>
      <w:r w:rsidR="00133FC4" w:rsidRPr="009D642E">
        <w:rPr>
          <w:color w:val="auto"/>
        </w:rPr>
        <w:t xml:space="preserve"> </w:t>
      </w:r>
      <w:r w:rsidR="00B14071" w:rsidRPr="009D642E">
        <w:rPr>
          <w:color w:val="auto"/>
        </w:rPr>
        <w:t>Erasmus Üniversite Beyannamesi</w:t>
      </w:r>
      <w:r w:rsidR="000D2525" w:rsidRPr="009D642E">
        <w:rPr>
          <w:color w:val="auto"/>
        </w:rPr>
        <w:t xml:space="preserve"> </w:t>
      </w:r>
      <w:r w:rsidR="00133FC4" w:rsidRPr="009D642E">
        <w:rPr>
          <w:color w:val="auto"/>
        </w:rPr>
        <w:t xml:space="preserve">sahibi yükseköğretim kurumlarında çalışan öğretim elemanlarının 1 akademik yıl içerisinde en az </w:t>
      </w:r>
      <w:r w:rsidR="00B3252D" w:rsidRPr="009D642E">
        <w:rPr>
          <w:color w:val="auto"/>
        </w:rPr>
        <w:t>8</w:t>
      </w:r>
      <w:r w:rsidR="00133FC4" w:rsidRPr="009D642E">
        <w:rPr>
          <w:color w:val="auto"/>
        </w:rPr>
        <w:t xml:space="preserve"> saat ders vermek şartı ile en çok 6 haftaya kadar farklı bir Avrupa ülkesinde </w:t>
      </w:r>
      <w:proofErr w:type="spellStart"/>
      <w:r w:rsidR="00B3252D" w:rsidRPr="009D642E">
        <w:rPr>
          <w:color w:val="auto"/>
        </w:rPr>
        <w:t>Erasmus</w:t>
      </w:r>
      <w:proofErr w:type="spellEnd"/>
      <w:r w:rsidR="009D642E" w:rsidRPr="009D642E">
        <w:rPr>
          <w:color w:val="auto"/>
        </w:rPr>
        <w:t>+ Üniversite</w:t>
      </w:r>
      <w:r w:rsidR="00B14071" w:rsidRPr="009D642E">
        <w:rPr>
          <w:color w:val="auto"/>
        </w:rPr>
        <w:t xml:space="preserve"> </w:t>
      </w:r>
      <w:r w:rsidR="00B8119A" w:rsidRPr="009D642E">
        <w:rPr>
          <w:color w:val="auto"/>
        </w:rPr>
        <w:t>Beyannamesi sahibi</w:t>
      </w:r>
      <w:r w:rsidR="00133FC4" w:rsidRPr="009D642E">
        <w:rPr>
          <w:color w:val="auto"/>
        </w:rPr>
        <w:t xml:space="preserve"> bir yükseköğretim kurumunda ders vermesine </w:t>
      </w:r>
      <w:proofErr w:type="gramStart"/>
      <w:r w:rsidR="00133FC4" w:rsidRPr="009D642E">
        <w:rPr>
          <w:color w:val="auto"/>
        </w:rPr>
        <w:t>imkan</w:t>
      </w:r>
      <w:proofErr w:type="gramEnd"/>
      <w:r w:rsidR="00133FC4" w:rsidRPr="009D642E">
        <w:rPr>
          <w:color w:val="auto"/>
        </w:rPr>
        <w:t xml:space="preserve"> sağlayan alt faaliyet alanıdır.</w:t>
      </w:r>
    </w:p>
    <w:p w14:paraId="2D318DBD" w14:textId="78753422" w:rsidR="009A5012" w:rsidRPr="009D642E" w:rsidRDefault="00B8119A" w:rsidP="00B8119A">
      <w:pPr>
        <w:pStyle w:val="Default"/>
        <w:ind w:firstLine="644"/>
        <w:jc w:val="both"/>
        <w:rPr>
          <w:color w:val="auto"/>
        </w:rPr>
      </w:pPr>
      <w:r>
        <w:rPr>
          <w:color w:val="auto"/>
        </w:rPr>
        <w:t xml:space="preserve">b) </w:t>
      </w:r>
      <w:r w:rsidR="00133FC4" w:rsidRPr="009D642E">
        <w:rPr>
          <w:b/>
          <w:color w:val="auto"/>
        </w:rPr>
        <w:t>Eğitim Alma Hareketliliği:</w:t>
      </w:r>
      <w:r w:rsidR="00133FC4" w:rsidRPr="009D642E">
        <w:rPr>
          <w:color w:val="auto"/>
        </w:rPr>
        <w:t xml:space="preserve"> </w:t>
      </w:r>
      <w:proofErr w:type="spellStart"/>
      <w:r w:rsidR="00B3252D" w:rsidRPr="009D642E">
        <w:rPr>
          <w:color w:val="auto"/>
        </w:rPr>
        <w:t>Erasmus</w:t>
      </w:r>
      <w:proofErr w:type="spellEnd"/>
      <w:r w:rsidR="009D642E" w:rsidRPr="009D642E">
        <w:rPr>
          <w:color w:val="auto"/>
        </w:rPr>
        <w:t>+ Üniversite</w:t>
      </w:r>
      <w:r w:rsidR="00B14071" w:rsidRPr="009D642E">
        <w:rPr>
          <w:color w:val="auto"/>
        </w:rPr>
        <w:t xml:space="preserve"> </w:t>
      </w:r>
      <w:r w:rsidR="00C9079D" w:rsidRPr="009D642E">
        <w:rPr>
          <w:color w:val="auto"/>
        </w:rPr>
        <w:t>Beyannamesi sahibi</w:t>
      </w:r>
      <w:r w:rsidR="00133FC4" w:rsidRPr="009D642E">
        <w:rPr>
          <w:color w:val="auto"/>
        </w:rPr>
        <w:t xml:space="preserve"> yükseköğ</w:t>
      </w:r>
      <w:r w:rsidR="009A5012" w:rsidRPr="009D642E">
        <w:rPr>
          <w:color w:val="auto"/>
        </w:rPr>
        <w:t>retim</w:t>
      </w:r>
    </w:p>
    <w:p w14:paraId="61174CFF" w14:textId="292F1ED5" w:rsidR="00133FC4" w:rsidRPr="009D642E" w:rsidRDefault="00B8119A" w:rsidP="009D642E">
      <w:pPr>
        <w:pStyle w:val="Default"/>
        <w:jc w:val="both"/>
        <w:rPr>
          <w:color w:val="auto"/>
        </w:rPr>
      </w:pPr>
      <w:r w:rsidRPr="009D642E">
        <w:rPr>
          <w:color w:val="auto"/>
        </w:rPr>
        <w:lastRenderedPageBreak/>
        <w:t>Kurumlarında</w:t>
      </w:r>
      <w:r w:rsidR="00133FC4" w:rsidRPr="009D642E">
        <w:rPr>
          <w:color w:val="auto"/>
        </w:rPr>
        <w:t xml:space="preserve"> çalışan öğretim elemanları, yönetici kadroda bulunanlar ile idari personelin </w:t>
      </w:r>
      <w:r w:rsidR="00B3252D" w:rsidRPr="009D642E">
        <w:rPr>
          <w:color w:val="auto"/>
        </w:rPr>
        <w:t>Erasmus</w:t>
      </w:r>
      <w:proofErr w:type="gramStart"/>
      <w:r w:rsidR="00B3252D" w:rsidRPr="009D642E">
        <w:rPr>
          <w:color w:val="auto"/>
        </w:rPr>
        <w:t xml:space="preserve">+ </w:t>
      </w:r>
      <w:r w:rsidR="00B14071" w:rsidRPr="009D642E">
        <w:rPr>
          <w:color w:val="auto"/>
        </w:rPr>
        <w:t xml:space="preserve"> Üniversite</w:t>
      </w:r>
      <w:proofErr w:type="gramEnd"/>
      <w:r w:rsidR="00B14071" w:rsidRPr="009D642E">
        <w:rPr>
          <w:color w:val="auto"/>
        </w:rPr>
        <w:t xml:space="preserve"> </w:t>
      </w:r>
      <w:r w:rsidR="00C9079D" w:rsidRPr="009D642E">
        <w:rPr>
          <w:color w:val="auto"/>
        </w:rPr>
        <w:t>Beyannamesi sahibi</w:t>
      </w:r>
      <w:r w:rsidR="00133FC4" w:rsidRPr="009D642E">
        <w:rPr>
          <w:color w:val="auto"/>
        </w:rPr>
        <w:t xml:space="preserve"> yükseköğretim kurumlarında veya işletmelerde eğitim alması ve yurt dışındaki işletmelerde çalışan personelin </w:t>
      </w:r>
      <w:r w:rsidR="00B3252D" w:rsidRPr="009D642E">
        <w:rPr>
          <w:color w:val="auto"/>
        </w:rPr>
        <w:t xml:space="preserve">Erasmus+ </w:t>
      </w:r>
      <w:r w:rsidR="00B14071" w:rsidRPr="009D642E">
        <w:rPr>
          <w:color w:val="auto"/>
        </w:rPr>
        <w:t xml:space="preserve"> Üniversite Beyannamesi  </w:t>
      </w:r>
      <w:r w:rsidR="00133FC4" w:rsidRPr="009D642E">
        <w:rPr>
          <w:color w:val="auto"/>
        </w:rPr>
        <w:t xml:space="preserve">sahibi yükseköğretim kurumlarında eğitim vermesine imkan sağlayan alt faaliyet alanıdır. </w:t>
      </w:r>
    </w:p>
    <w:p w14:paraId="55F1BB76" w14:textId="77777777" w:rsidR="00133FC4" w:rsidRPr="009D642E" w:rsidRDefault="009A5012" w:rsidP="009D642E">
      <w:pPr>
        <w:pStyle w:val="Default"/>
        <w:ind w:firstLine="708"/>
        <w:jc w:val="both"/>
        <w:rPr>
          <w:b/>
          <w:bCs/>
          <w:color w:val="auto"/>
        </w:rPr>
      </w:pPr>
      <w:r w:rsidRPr="009D642E">
        <w:rPr>
          <w:b/>
          <w:bCs/>
          <w:color w:val="auto"/>
        </w:rPr>
        <w:t>Başvuru kriterleri</w:t>
      </w:r>
    </w:p>
    <w:p w14:paraId="35B17C21" w14:textId="43FA2279" w:rsidR="00133FC4" w:rsidRPr="009D642E" w:rsidRDefault="00C9079D" w:rsidP="009D642E">
      <w:pPr>
        <w:pStyle w:val="Default"/>
        <w:ind w:firstLine="708"/>
        <w:jc w:val="both"/>
        <w:rPr>
          <w:b/>
          <w:bCs/>
          <w:color w:val="auto"/>
        </w:rPr>
      </w:pPr>
      <w:r w:rsidRPr="009D642E">
        <w:rPr>
          <w:b/>
          <w:bCs/>
          <w:color w:val="auto"/>
        </w:rPr>
        <w:t xml:space="preserve">MADDE </w:t>
      </w:r>
      <w:r w:rsidR="00675BF0">
        <w:rPr>
          <w:b/>
          <w:bCs/>
          <w:color w:val="auto"/>
        </w:rPr>
        <w:t>25</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00133FC4" w:rsidRPr="009D642E">
        <w:rPr>
          <w:color w:val="auto"/>
        </w:rPr>
        <w:t xml:space="preserve">Değişim hibesinden; aşağıda belirtilen özellikleri </w:t>
      </w:r>
      <w:proofErr w:type="gramStart"/>
      <w:r w:rsidR="00133FC4" w:rsidRPr="009D642E">
        <w:rPr>
          <w:color w:val="auto"/>
        </w:rPr>
        <w:t>taşıyan;</w:t>
      </w:r>
      <w:proofErr w:type="gramEnd"/>
      <w:r w:rsidR="00133FC4" w:rsidRPr="009D642E">
        <w:rPr>
          <w:color w:val="auto"/>
        </w:rPr>
        <w:t xml:space="preserve"> </w:t>
      </w:r>
    </w:p>
    <w:p w14:paraId="74F3C4CB" w14:textId="77777777" w:rsidR="00133FC4" w:rsidRPr="009D642E" w:rsidRDefault="00133FC4" w:rsidP="009D642E">
      <w:pPr>
        <w:pStyle w:val="Default"/>
        <w:ind w:left="708"/>
        <w:jc w:val="both"/>
        <w:rPr>
          <w:color w:val="auto"/>
        </w:rPr>
      </w:pPr>
      <w:r w:rsidRPr="009D642E">
        <w:rPr>
          <w:color w:val="auto"/>
        </w:rPr>
        <w:t xml:space="preserve">a) Türkiye Cumhuriyeti vatandaşları, </w:t>
      </w:r>
    </w:p>
    <w:p w14:paraId="46D19289" w14:textId="77777777" w:rsidR="00133FC4" w:rsidRPr="009D642E" w:rsidRDefault="00133FC4" w:rsidP="009D642E">
      <w:pPr>
        <w:pStyle w:val="Default"/>
        <w:ind w:firstLine="708"/>
        <w:jc w:val="both"/>
        <w:rPr>
          <w:color w:val="auto"/>
        </w:rPr>
      </w:pPr>
      <w:r w:rsidRPr="009D642E">
        <w:rPr>
          <w:color w:val="auto"/>
        </w:rPr>
        <w:t xml:space="preserve">b) Avrupa Birliği veya Avrupa Ekonomik Alanı Üyesi ülkelerin vatandaşları, </w:t>
      </w:r>
    </w:p>
    <w:p w14:paraId="70EF7619" w14:textId="77777777" w:rsidR="00133FC4" w:rsidRPr="009D642E" w:rsidRDefault="00133FC4" w:rsidP="009D642E">
      <w:pPr>
        <w:pStyle w:val="Default"/>
        <w:ind w:firstLine="708"/>
        <w:jc w:val="both"/>
        <w:rPr>
          <w:color w:val="auto"/>
        </w:rPr>
      </w:pPr>
      <w:r w:rsidRPr="009D642E">
        <w:rPr>
          <w:color w:val="auto"/>
        </w:rPr>
        <w:t xml:space="preserve">c) Avrupa Birliği’ne aday ülke vatandaşları, </w:t>
      </w:r>
    </w:p>
    <w:p w14:paraId="2D927F3D" w14:textId="6F24FB5C" w:rsidR="00133FC4" w:rsidRPr="009D642E" w:rsidRDefault="00133FC4" w:rsidP="009D642E">
      <w:pPr>
        <w:pStyle w:val="Default"/>
        <w:ind w:firstLine="708"/>
        <w:jc w:val="both"/>
        <w:rPr>
          <w:color w:val="auto"/>
        </w:rPr>
      </w:pPr>
      <w:proofErr w:type="gramStart"/>
      <w:r w:rsidRPr="009D642E">
        <w:rPr>
          <w:color w:val="auto"/>
        </w:rPr>
        <w:t>ç</w:t>
      </w:r>
      <w:proofErr w:type="gramEnd"/>
      <w:r w:rsidRPr="009D642E">
        <w:rPr>
          <w:color w:val="auto"/>
        </w:rPr>
        <w:t>)</w:t>
      </w:r>
      <w:r w:rsidR="009D642E">
        <w:rPr>
          <w:color w:val="auto"/>
        </w:rPr>
        <w:t xml:space="preserve"> </w:t>
      </w:r>
      <w:r w:rsidRPr="009D642E">
        <w:rPr>
          <w:color w:val="auto"/>
        </w:rPr>
        <w:t>Türkiye Cumhuriyeti tarafından mülteci olarak tanınmış, vatansız veya daimi ikamet almış olan bireyler yararlanır.</w:t>
      </w:r>
    </w:p>
    <w:p w14:paraId="68281F33" w14:textId="07656101" w:rsidR="00133FC4" w:rsidRPr="009D642E" w:rsidRDefault="00133FC4" w:rsidP="009D642E">
      <w:pPr>
        <w:pStyle w:val="Default"/>
        <w:ind w:firstLine="708"/>
        <w:jc w:val="both"/>
        <w:rPr>
          <w:b/>
          <w:bCs/>
          <w:color w:val="auto"/>
        </w:rPr>
      </w:pPr>
      <w:r w:rsidRPr="009D642E">
        <w:rPr>
          <w:b/>
          <w:bCs/>
          <w:color w:val="auto"/>
        </w:rPr>
        <w:t xml:space="preserve">MADDE </w:t>
      </w:r>
      <w:r w:rsidR="00675BF0">
        <w:rPr>
          <w:b/>
          <w:bCs/>
          <w:color w:val="auto"/>
        </w:rPr>
        <w:t>26</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00B41650" w:rsidRPr="009D642E">
        <w:rPr>
          <w:color w:val="auto"/>
        </w:rPr>
        <w:t>Amasya Üniversitesi</w:t>
      </w:r>
      <w:r w:rsidRPr="009D642E">
        <w:rPr>
          <w:color w:val="auto"/>
        </w:rPr>
        <w:t xml:space="preserve">, değişim hibesini, Genişletilmiş </w:t>
      </w:r>
      <w:r w:rsidR="00B3252D" w:rsidRPr="009D642E">
        <w:rPr>
          <w:color w:val="auto"/>
        </w:rPr>
        <w:t>Erasmus</w:t>
      </w:r>
      <w:proofErr w:type="gramStart"/>
      <w:r w:rsidR="00B3252D" w:rsidRPr="009D642E">
        <w:rPr>
          <w:color w:val="auto"/>
        </w:rPr>
        <w:t xml:space="preserve">+ </w:t>
      </w:r>
      <w:r w:rsidRPr="009D642E">
        <w:rPr>
          <w:color w:val="auto"/>
        </w:rPr>
        <w:t xml:space="preserve"> Üniversite</w:t>
      </w:r>
      <w:proofErr w:type="gramEnd"/>
      <w:r w:rsidRPr="009D642E">
        <w:rPr>
          <w:color w:val="auto"/>
        </w:rPr>
        <w:t xml:space="preserve"> Beyannamesi ve </w:t>
      </w:r>
      <w:r w:rsidR="00B14071" w:rsidRPr="009D642E">
        <w:rPr>
          <w:color w:val="auto"/>
        </w:rPr>
        <w:t>Amasya Üniversitesi’nin</w:t>
      </w:r>
      <w:r w:rsidRPr="009D642E">
        <w:rPr>
          <w:color w:val="auto"/>
        </w:rPr>
        <w:t xml:space="preserve"> personel hareketliliği ikili anlaşmaları çerçevesinde gerçekleştirilecek değişim programında yer alan personele verir. </w:t>
      </w:r>
    </w:p>
    <w:p w14:paraId="6641D1C6" w14:textId="77777777" w:rsidR="00133FC4" w:rsidRPr="009D642E" w:rsidRDefault="001F2BF8" w:rsidP="009D642E">
      <w:pPr>
        <w:pStyle w:val="Default"/>
        <w:ind w:firstLine="708"/>
        <w:jc w:val="both"/>
        <w:rPr>
          <w:color w:val="auto"/>
        </w:rPr>
      </w:pPr>
      <w:r w:rsidRPr="009D642E">
        <w:rPr>
          <w:b/>
          <w:bCs/>
          <w:color w:val="auto"/>
        </w:rPr>
        <w:t>B</w:t>
      </w:r>
      <w:r w:rsidR="009A5012" w:rsidRPr="009D642E">
        <w:rPr>
          <w:b/>
          <w:bCs/>
          <w:color w:val="auto"/>
        </w:rPr>
        <w:t>aşvuru</w:t>
      </w:r>
    </w:p>
    <w:p w14:paraId="06198880" w14:textId="03D44942" w:rsidR="00133FC4" w:rsidRPr="009D642E" w:rsidRDefault="00133FC4" w:rsidP="009D642E">
      <w:pPr>
        <w:pStyle w:val="Default"/>
        <w:ind w:firstLine="708"/>
        <w:jc w:val="both"/>
        <w:rPr>
          <w:b/>
          <w:bCs/>
          <w:color w:val="auto"/>
        </w:rPr>
      </w:pPr>
      <w:r w:rsidRPr="009D642E">
        <w:rPr>
          <w:b/>
          <w:bCs/>
          <w:color w:val="auto"/>
        </w:rPr>
        <w:t xml:space="preserve">MADDE </w:t>
      </w:r>
      <w:r w:rsidR="00675BF0">
        <w:rPr>
          <w:b/>
          <w:bCs/>
          <w:color w:val="auto"/>
        </w:rPr>
        <w:t>27</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 xml:space="preserve">Başvuru tarihleri </w:t>
      </w:r>
      <w:r w:rsidR="008503A9" w:rsidRPr="009D642E">
        <w:rPr>
          <w:color w:val="auto"/>
        </w:rPr>
        <w:t>Erasmus+ Kurum Koordinatörlüğü tarafından</w:t>
      </w:r>
      <w:r w:rsidRPr="009D642E">
        <w:rPr>
          <w:color w:val="auto"/>
        </w:rPr>
        <w:t xml:space="preserve"> belirlenir ve her yıl hazırlanan </w:t>
      </w:r>
      <w:r w:rsidR="00B3252D" w:rsidRPr="009D642E">
        <w:rPr>
          <w:color w:val="auto"/>
        </w:rPr>
        <w:t>Erasmus</w:t>
      </w:r>
      <w:r w:rsidR="009D642E" w:rsidRPr="009D642E">
        <w:rPr>
          <w:color w:val="auto"/>
        </w:rPr>
        <w:t>+ Takviminde</w:t>
      </w:r>
      <w:r w:rsidRPr="009D642E">
        <w:rPr>
          <w:color w:val="auto"/>
        </w:rPr>
        <w:t xml:space="preserve"> yer alır. Ayrıca, Üniversite’nin internet sayfasında en az 15 (on beş) gün kalmak suretiyle ilan edilir. </w:t>
      </w:r>
    </w:p>
    <w:p w14:paraId="1C965BBC" w14:textId="68FA2F49" w:rsidR="00133FC4" w:rsidRPr="009D642E" w:rsidRDefault="009A5012" w:rsidP="009D642E">
      <w:pPr>
        <w:pStyle w:val="Default"/>
        <w:ind w:firstLine="708"/>
        <w:jc w:val="both"/>
        <w:rPr>
          <w:b/>
          <w:bCs/>
          <w:color w:val="auto"/>
        </w:rPr>
      </w:pPr>
      <w:r w:rsidRPr="009D642E">
        <w:rPr>
          <w:bCs/>
          <w:color w:val="auto"/>
        </w:rPr>
        <w:t>(</w:t>
      </w:r>
      <w:r w:rsidR="00675BF0">
        <w:rPr>
          <w:bCs/>
          <w:color w:val="auto"/>
        </w:rPr>
        <w:t>2</w:t>
      </w:r>
      <w:r w:rsidRPr="009D642E">
        <w:rPr>
          <w:bCs/>
          <w:color w:val="auto"/>
        </w:rPr>
        <w:t>)</w:t>
      </w:r>
      <w:r w:rsidRPr="009D642E">
        <w:rPr>
          <w:b/>
          <w:bCs/>
          <w:color w:val="auto"/>
        </w:rPr>
        <w:t xml:space="preserve"> </w:t>
      </w:r>
      <w:r w:rsidR="00133FC4" w:rsidRPr="009D642E">
        <w:rPr>
          <w:color w:val="auto"/>
        </w:rPr>
        <w:t xml:space="preserve">Programa başvurular, </w:t>
      </w:r>
      <w:r w:rsidR="008503A9" w:rsidRPr="009D642E">
        <w:rPr>
          <w:color w:val="auto"/>
        </w:rPr>
        <w:t>Erasmus+ Kurum Koordinatörlüğü</w:t>
      </w:r>
      <w:r w:rsidR="00133FC4" w:rsidRPr="009D642E">
        <w:rPr>
          <w:color w:val="auto"/>
        </w:rPr>
        <w:t xml:space="preserve"> tarafından hazırlanan “Personel Hareketliliği Başvuru Formunu” doldurmak suretiyle yapılır. Ayrıca, başvuruda bulunacak olan personel, başvuru formu yanında yabancı dil puanını gösteren belgeyi de </w:t>
      </w:r>
      <w:r w:rsidR="008503A9" w:rsidRPr="009D642E">
        <w:rPr>
          <w:color w:val="auto"/>
        </w:rPr>
        <w:t>Erasmus+ Kurum Koordinatörlüğüne</w:t>
      </w:r>
      <w:r w:rsidR="00133FC4" w:rsidRPr="009D642E">
        <w:rPr>
          <w:color w:val="auto"/>
        </w:rPr>
        <w:t xml:space="preserve"> teslim</w:t>
      </w:r>
      <w:r w:rsidR="003166CE" w:rsidRPr="009D642E">
        <w:rPr>
          <w:color w:val="auto"/>
        </w:rPr>
        <w:t xml:space="preserve"> etmeleri </w:t>
      </w:r>
      <w:r w:rsidR="008503A9" w:rsidRPr="009D642E">
        <w:rPr>
          <w:color w:val="auto"/>
        </w:rPr>
        <w:t xml:space="preserve">istenebilir. </w:t>
      </w:r>
      <w:r w:rsidR="00133FC4" w:rsidRPr="009D642E">
        <w:rPr>
          <w:color w:val="auto"/>
        </w:rPr>
        <w:t xml:space="preserve"> </w:t>
      </w:r>
    </w:p>
    <w:p w14:paraId="4F4A0ED7" w14:textId="5F875648" w:rsidR="00133FC4" w:rsidRPr="009D642E" w:rsidRDefault="009A5012" w:rsidP="009D642E">
      <w:pPr>
        <w:pStyle w:val="Default"/>
        <w:ind w:firstLine="708"/>
        <w:jc w:val="both"/>
        <w:rPr>
          <w:b/>
          <w:bCs/>
          <w:color w:val="auto"/>
        </w:rPr>
      </w:pPr>
      <w:r w:rsidRPr="009D642E">
        <w:rPr>
          <w:bCs/>
          <w:color w:val="auto"/>
        </w:rPr>
        <w:t>(</w:t>
      </w:r>
      <w:r w:rsidR="00675BF0">
        <w:rPr>
          <w:bCs/>
          <w:color w:val="auto"/>
        </w:rPr>
        <w:t>3</w:t>
      </w:r>
      <w:r w:rsidRPr="009D642E">
        <w:rPr>
          <w:bCs/>
          <w:color w:val="auto"/>
        </w:rPr>
        <w:t>)</w:t>
      </w:r>
      <w:r w:rsidRPr="009D642E">
        <w:rPr>
          <w:b/>
          <w:bCs/>
          <w:color w:val="auto"/>
        </w:rPr>
        <w:t xml:space="preserve"> </w:t>
      </w:r>
      <w:r w:rsidRPr="009D642E">
        <w:rPr>
          <w:color w:val="auto"/>
        </w:rPr>
        <w:t>D</w:t>
      </w:r>
      <w:r w:rsidR="00133FC4" w:rsidRPr="009D642E">
        <w:rPr>
          <w:color w:val="auto"/>
        </w:rPr>
        <w:t xml:space="preserve">eğişimden yararlanan akademik ve idari personelin maaş ve diğer hakları aynen devam eder. </w:t>
      </w:r>
    </w:p>
    <w:p w14:paraId="67283C3F" w14:textId="77777777" w:rsidR="00133FC4" w:rsidRPr="009D642E" w:rsidRDefault="001F2BF8" w:rsidP="009D642E">
      <w:pPr>
        <w:pStyle w:val="Default"/>
        <w:ind w:firstLine="708"/>
        <w:jc w:val="both"/>
        <w:rPr>
          <w:b/>
          <w:bCs/>
          <w:color w:val="auto"/>
        </w:rPr>
      </w:pPr>
      <w:r w:rsidRPr="009D642E">
        <w:rPr>
          <w:b/>
          <w:bCs/>
          <w:color w:val="auto"/>
        </w:rPr>
        <w:t>D</w:t>
      </w:r>
      <w:r w:rsidR="009A5012" w:rsidRPr="009D642E">
        <w:rPr>
          <w:b/>
          <w:bCs/>
          <w:color w:val="auto"/>
        </w:rPr>
        <w:t>eğerlendirme</w:t>
      </w:r>
      <w:r w:rsidRPr="009D642E">
        <w:rPr>
          <w:b/>
          <w:bCs/>
          <w:color w:val="auto"/>
        </w:rPr>
        <w:t xml:space="preserve"> </w:t>
      </w:r>
    </w:p>
    <w:p w14:paraId="0D9C3D8B" w14:textId="507C54D4" w:rsidR="00133FC4" w:rsidRPr="009D642E" w:rsidRDefault="00133FC4" w:rsidP="009D642E">
      <w:pPr>
        <w:pStyle w:val="Default"/>
        <w:ind w:firstLine="708"/>
        <w:jc w:val="both"/>
        <w:rPr>
          <w:b/>
          <w:bCs/>
          <w:color w:val="auto"/>
        </w:rPr>
      </w:pPr>
      <w:r w:rsidRPr="009D642E">
        <w:rPr>
          <w:b/>
          <w:bCs/>
          <w:color w:val="auto"/>
        </w:rPr>
        <w:t xml:space="preserve">MADDE </w:t>
      </w:r>
      <w:r w:rsidR="00675BF0">
        <w:rPr>
          <w:b/>
          <w:bCs/>
          <w:color w:val="auto"/>
        </w:rPr>
        <w:t>28</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 xml:space="preserve">Personel Hareketliliğinden faydalanacak olan personelin seçimi, </w:t>
      </w:r>
      <w:r w:rsidR="007334CE" w:rsidRPr="009D642E">
        <w:rPr>
          <w:color w:val="auto"/>
        </w:rPr>
        <w:t xml:space="preserve">Erasmus+ ile ilgili Rektör yardımcısı, Üniversite Genel Sekreteri ve </w:t>
      </w:r>
      <w:r w:rsidR="008503A9" w:rsidRPr="009D642E">
        <w:rPr>
          <w:color w:val="auto"/>
        </w:rPr>
        <w:t>Erasmus+ Kurum Koordinatör</w:t>
      </w:r>
      <w:r w:rsidR="007334CE" w:rsidRPr="009D642E">
        <w:rPr>
          <w:color w:val="auto"/>
        </w:rPr>
        <w:t xml:space="preserve">ü olmak üzere en az üç kişilik veya yönetimce uygun bulunan kişilerinde dahil edilmesi ile oluşturulan kurul </w:t>
      </w:r>
      <w:r w:rsidR="008503A9" w:rsidRPr="009D642E">
        <w:rPr>
          <w:color w:val="auto"/>
        </w:rPr>
        <w:t xml:space="preserve">tarafından </w:t>
      </w:r>
      <w:r w:rsidRPr="009D642E">
        <w:rPr>
          <w:color w:val="auto"/>
        </w:rPr>
        <w:t xml:space="preserve">aşağıdaki kriterler dikkate alınarak yapılır; </w:t>
      </w:r>
    </w:p>
    <w:p w14:paraId="5A56FD0D" w14:textId="77777777" w:rsidR="009D642E" w:rsidRDefault="00AA5849" w:rsidP="009D642E">
      <w:pPr>
        <w:pStyle w:val="Default"/>
        <w:numPr>
          <w:ilvl w:val="0"/>
          <w:numId w:val="16"/>
        </w:numPr>
        <w:jc w:val="both"/>
        <w:rPr>
          <w:color w:val="auto"/>
        </w:rPr>
      </w:pPr>
      <w:r w:rsidRPr="009D642E">
        <w:rPr>
          <w:color w:val="auto"/>
        </w:rPr>
        <w:t>Daha önce “Erasmus</w:t>
      </w:r>
      <w:r w:rsidR="009D642E" w:rsidRPr="009D642E">
        <w:rPr>
          <w:color w:val="auto"/>
        </w:rPr>
        <w:t>+ Personel</w:t>
      </w:r>
      <w:r w:rsidRPr="009D642E">
        <w:rPr>
          <w:color w:val="auto"/>
        </w:rPr>
        <w:t xml:space="preserve"> Hareketliliği” faal</w:t>
      </w:r>
      <w:r w:rsidR="009A5012" w:rsidRPr="009D642E">
        <w:rPr>
          <w:color w:val="auto"/>
        </w:rPr>
        <w:t>iyetinden faydalanmamış veya</w:t>
      </w:r>
    </w:p>
    <w:p w14:paraId="7B69FA46" w14:textId="404CB8B6" w:rsidR="00AA5849" w:rsidRPr="009D642E" w:rsidRDefault="009A5012" w:rsidP="009D642E">
      <w:pPr>
        <w:pStyle w:val="Default"/>
        <w:jc w:val="both"/>
        <w:rPr>
          <w:color w:val="auto"/>
        </w:rPr>
      </w:pPr>
      <w:proofErr w:type="gramStart"/>
      <w:r w:rsidRPr="009D642E">
        <w:rPr>
          <w:color w:val="auto"/>
        </w:rPr>
        <w:t>az</w:t>
      </w:r>
      <w:proofErr w:type="gramEnd"/>
      <w:r w:rsidR="009D642E">
        <w:rPr>
          <w:color w:val="auto"/>
        </w:rPr>
        <w:t xml:space="preserve"> </w:t>
      </w:r>
      <w:r w:rsidRPr="009D642E">
        <w:rPr>
          <w:color w:val="auto"/>
        </w:rPr>
        <w:t xml:space="preserve">sayıda </w:t>
      </w:r>
      <w:r w:rsidR="00AA5849" w:rsidRPr="009D642E">
        <w:rPr>
          <w:color w:val="auto"/>
        </w:rPr>
        <w:t xml:space="preserve">yararlanmış personele, </w:t>
      </w:r>
    </w:p>
    <w:p w14:paraId="2BB34644" w14:textId="77777777" w:rsidR="00573962" w:rsidRPr="009D642E" w:rsidRDefault="009A5012" w:rsidP="009D642E">
      <w:pPr>
        <w:pStyle w:val="Default"/>
        <w:ind w:left="360" w:firstLine="348"/>
        <w:jc w:val="both"/>
        <w:rPr>
          <w:color w:val="auto"/>
        </w:rPr>
      </w:pPr>
      <w:r w:rsidRPr="009D642E">
        <w:rPr>
          <w:color w:val="auto"/>
        </w:rPr>
        <w:t xml:space="preserve">b) </w:t>
      </w:r>
      <w:r w:rsidR="00573962" w:rsidRPr="009D642E">
        <w:rPr>
          <w:color w:val="auto"/>
        </w:rPr>
        <w:t>İkili anlaşma sahiplerine,</w:t>
      </w:r>
    </w:p>
    <w:p w14:paraId="12F185D0" w14:textId="77777777" w:rsidR="009D642E" w:rsidRDefault="009A5012" w:rsidP="009D642E">
      <w:pPr>
        <w:pStyle w:val="Default"/>
        <w:ind w:left="360" w:firstLine="348"/>
        <w:jc w:val="both"/>
        <w:rPr>
          <w:color w:val="auto"/>
        </w:rPr>
      </w:pPr>
      <w:r w:rsidRPr="009D642E">
        <w:rPr>
          <w:color w:val="auto"/>
        </w:rPr>
        <w:t xml:space="preserve">c) </w:t>
      </w:r>
      <w:r w:rsidR="00573962" w:rsidRPr="009D642E">
        <w:rPr>
          <w:color w:val="auto"/>
        </w:rPr>
        <w:t>Daha önce hareketlilik faaliyetinde yer almayan veya az s</w:t>
      </w:r>
      <w:r w:rsidRPr="009D642E">
        <w:rPr>
          <w:color w:val="auto"/>
        </w:rPr>
        <w:t xml:space="preserve">ayıda yer alan ülke veya </w:t>
      </w:r>
    </w:p>
    <w:p w14:paraId="42EAB87A" w14:textId="46CBC92C" w:rsidR="00573962" w:rsidRPr="009D642E" w:rsidRDefault="009A5012" w:rsidP="009D642E">
      <w:pPr>
        <w:pStyle w:val="Default"/>
        <w:jc w:val="both"/>
        <w:rPr>
          <w:color w:val="auto"/>
        </w:rPr>
      </w:pPr>
      <w:proofErr w:type="gramStart"/>
      <w:r w:rsidRPr="009D642E">
        <w:rPr>
          <w:color w:val="auto"/>
        </w:rPr>
        <w:t>yüksek</w:t>
      </w:r>
      <w:proofErr w:type="gramEnd"/>
      <w:r w:rsidR="009D642E">
        <w:rPr>
          <w:color w:val="auto"/>
        </w:rPr>
        <w:t xml:space="preserve"> </w:t>
      </w:r>
      <w:r w:rsidR="00573962" w:rsidRPr="009D642E">
        <w:rPr>
          <w:color w:val="auto"/>
        </w:rPr>
        <w:t xml:space="preserve">öğretim kurumu ile hareketlilik gerçekleştirmeyi planlayanlar, </w:t>
      </w:r>
    </w:p>
    <w:p w14:paraId="41B40433" w14:textId="77777777" w:rsidR="009A5012" w:rsidRPr="009D642E" w:rsidRDefault="009A5012" w:rsidP="009D642E">
      <w:pPr>
        <w:pStyle w:val="Default"/>
        <w:ind w:left="720"/>
        <w:jc w:val="both"/>
        <w:rPr>
          <w:color w:val="auto"/>
        </w:rPr>
      </w:pPr>
      <w:proofErr w:type="gramStart"/>
      <w:r w:rsidRPr="009D642E">
        <w:rPr>
          <w:color w:val="auto"/>
        </w:rPr>
        <w:t>ç</w:t>
      </w:r>
      <w:proofErr w:type="gramEnd"/>
      <w:r w:rsidRPr="009D642E">
        <w:rPr>
          <w:color w:val="auto"/>
        </w:rPr>
        <w:t xml:space="preserve">) </w:t>
      </w:r>
      <w:r w:rsidR="00AA5849" w:rsidRPr="009D642E">
        <w:rPr>
          <w:color w:val="auto"/>
        </w:rPr>
        <w:t>Daha önce hareketlilik faaliyetine kat</w:t>
      </w:r>
      <w:r w:rsidRPr="009D642E">
        <w:rPr>
          <w:color w:val="auto"/>
        </w:rPr>
        <w:t>ılmamış olan birim ve bölümler,</w:t>
      </w:r>
    </w:p>
    <w:p w14:paraId="3211F73D" w14:textId="77777777" w:rsidR="009A5012" w:rsidRPr="009D642E" w:rsidRDefault="00133FC4" w:rsidP="009D642E">
      <w:pPr>
        <w:pStyle w:val="Default"/>
        <w:jc w:val="both"/>
        <w:rPr>
          <w:color w:val="auto"/>
        </w:rPr>
      </w:pPr>
      <w:r w:rsidRPr="009D642E">
        <w:rPr>
          <w:color w:val="auto"/>
        </w:rPr>
        <w:t>Başvuruda bulunan personelin yukarıdaki şartları eşit der</w:t>
      </w:r>
      <w:r w:rsidR="009A5012" w:rsidRPr="009D642E">
        <w:rPr>
          <w:color w:val="auto"/>
        </w:rPr>
        <w:t>ecede taşıması durumunda, seçim</w:t>
      </w:r>
    </w:p>
    <w:p w14:paraId="7646A969" w14:textId="77777777" w:rsidR="00133FC4" w:rsidRPr="009D642E" w:rsidRDefault="00133FC4" w:rsidP="009D642E">
      <w:pPr>
        <w:pStyle w:val="Default"/>
        <w:jc w:val="both"/>
        <w:rPr>
          <w:color w:val="auto"/>
        </w:rPr>
      </w:pPr>
      <w:proofErr w:type="gramStart"/>
      <w:r w:rsidRPr="009D642E">
        <w:rPr>
          <w:color w:val="auto"/>
        </w:rPr>
        <w:t>yaparken</w:t>
      </w:r>
      <w:proofErr w:type="gramEnd"/>
      <w:r w:rsidRPr="009D642E">
        <w:rPr>
          <w:color w:val="auto"/>
        </w:rPr>
        <w:t xml:space="preserve"> yabancı dil puanları ( KPDS, ÜDS, </w:t>
      </w:r>
      <w:r w:rsidR="00EA3EAF" w:rsidRPr="009D642E">
        <w:rPr>
          <w:color w:val="auto"/>
        </w:rPr>
        <w:t xml:space="preserve">YDS, </w:t>
      </w:r>
      <w:r w:rsidRPr="009D642E">
        <w:rPr>
          <w:color w:val="auto"/>
        </w:rPr>
        <w:t xml:space="preserve">TOEFL… vb.) esas alınır. </w:t>
      </w:r>
      <w:r w:rsidR="00797C60" w:rsidRPr="009D642E">
        <w:rPr>
          <w:color w:val="auto"/>
        </w:rPr>
        <w:t>Gerek</w:t>
      </w:r>
      <w:r w:rsidR="00C42C2A" w:rsidRPr="009D642E">
        <w:rPr>
          <w:color w:val="auto"/>
        </w:rPr>
        <w:t>li durumlarda</w:t>
      </w:r>
      <w:r w:rsidR="00797C60" w:rsidRPr="009D642E">
        <w:rPr>
          <w:color w:val="auto"/>
        </w:rPr>
        <w:t xml:space="preserve"> Erasmus+ Kurum Koordinatörlüğü, Yabancı Diller Bölüm Başkanlığı ile </w:t>
      </w:r>
      <w:proofErr w:type="gramStart"/>
      <w:r w:rsidR="00797C60" w:rsidRPr="009D642E">
        <w:rPr>
          <w:color w:val="auto"/>
        </w:rPr>
        <w:t>işbirliği</w:t>
      </w:r>
      <w:proofErr w:type="gramEnd"/>
      <w:r w:rsidR="00797C60" w:rsidRPr="009D642E">
        <w:rPr>
          <w:color w:val="auto"/>
        </w:rPr>
        <w:t xml:space="preserve"> yaparak başvuran tüm personel için dil </w:t>
      </w:r>
      <w:r w:rsidR="009A5012" w:rsidRPr="009D642E">
        <w:rPr>
          <w:color w:val="auto"/>
        </w:rPr>
        <w:t>sınavı yapabilir</w:t>
      </w:r>
      <w:r w:rsidR="00797C60" w:rsidRPr="009D642E">
        <w:rPr>
          <w:color w:val="auto"/>
        </w:rPr>
        <w:t>.</w:t>
      </w:r>
    </w:p>
    <w:p w14:paraId="0FDE2193" w14:textId="77777777" w:rsidR="00133FC4" w:rsidRPr="009D642E" w:rsidRDefault="001F2BF8" w:rsidP="009D642E">
      <w:pPr>
        <w:pStyle w:val="Default"/>
        <w:ind w:firstLine="708"/>
        <w:jc w:val="both"/>
        <w:rPr>
          <w:b/>
          <w:bCs/>
          <w:color w:val="auto"/>
        </w:rPr>
      </w:pPr>
      <w:r w:rsidRPr="009D642E">
        <w:rPr>
          <w:b/>
          <w:bCs/>
          <w:color w:val="auto"/>
        </w:rPr>
        <w:t>G</w:t>
      </w:r>
      <w:r w:rsidR="009A5012" w:rsidRPr="009D642E">
        <w:rPr>
          <w:b/>
          <w:bCs/>
          <w:color w:val="auto"/>
        </w:rPr>
        <w:t>itmeden önce yapılması gerekenler</w:t>
      </w:r>
      <w:r w:rsidRPr="009D642E">
        <w:rPr>
          <w:b/>
          <w:bCs/>
          <w:color w:val="auto"/>
        </w:rPr>
        <w:t xml:space="preserve"> </w:t>
      </w:r>
    </w:p>
    <w:p w14:paraId="57BAC4C4" w14:textId="37CD1775" w:rsidR="009A5012" w:rsidRPr="009D642E" w:rsidRDefault="00133FC4" w:rsidP="009D642E">
      <w:pPr>
        <w:pStyle w:val="Default"/>
        <w:ind w:firstLine="708"/>
        <w:jc w:val="both"/>
        <w:rPr>
          <w:color w:val="auto"/>
        </w:rPr>
      </w:pPr>
      <w:r w:rsidRPr="009D642E">
        <w:rPr>
          <w:b/>
          <w:bCs/>
          <w:color w:val="auto"/>
        </w:rPr>
        <w:t xml:space="preserve">MADDE </w:t>
      </w:r>
      <w:r w:rsidR="00675BF0">
        <w:rPr>
          <w:b/>
          <w:bCs/>
          <w:color w:val="auto"/>
        </w:rPr>
        <w:t>29</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Ders Verme Hareketliliğinde hem gönderen hem de misafir olunan yükseköğretim kurumu tarafından kabul edilen bir öğretim programının olması gerekir. Öğretim programı Ulusal Ajans ile yükseköğretim kurumu arasında imzalanan sözleşmenin ekinde verilen asgari şartları taşımalı ve ilgili taraflarca imzalanmış olmalıdır.</w:t>
      </w:r>
    </w:p>
    <w:p w14:paraId="331B6E2B" w14:textId="5209A3F1" w:rsidR="00133FC4" w:rsidRDefault="009A5012" w:rsidP="009D642E">
      <w:pPr>
        <w:pStyle w:val="Default"/>
        <w:ind w:firstLine="708"/>
        <w:jc w:val="both"/>
        <w:rPr>
          <w:color w:val="auto"/>
        </w:rPr>
      </w:pPr>
      <w:r w:rsidRPr="009D642E">
        <w:rPr>
          <w:color w:val="auto"/>
        </w:rPr>
        <w:t xml:space="preserve">(2) </w:t>
      </w:r>
      <w:r w:rsidR="00133FC4" w:rsidRPr="009D642E">
        <w:rPr>
          <w:color w:val="auto"/>
        </w:rPr>
        <w:t xml:space="preserve">Eğitim Alma Hareketliliğinde hem gönderen hem de misafir olunan kurum tarafından kabul edilen bir iş planının olması gerekmektedir. İş planı, Ulusal Ajans ile yükseköğretim kurumu arasında imzalanan sözleşmenin ekinde verilen asgari şartları taşımalı ve ilgili taraflarca imzalanmış olmalıdır. </w:t>
      </w:r>
    </w:p>
    <w:p w14:paraId="56E3367B" w14:textId="77777777" w:rsidR="00675BF0" w:rsidRPr="009D642E" w:rsidRDefault="00675BF0" w:rsidP="009D642E">
      <w:pPr>
        <w:pStyle w:val="Default"/>
        <w:ind w:firstLine="708"/>
        <w:jc w:val="both"/>
        <w:rPr>
          <w:b/>
          <w:bCs/>
          <w:color w:val="auto"/>
        </w:rPr>
      </w:pPr>
    </w:p>
    <w:p w14:paraId="3E5E2EBA" w14:textId="77777777" w:rsidR="00133FC4" w:rsidRPr="009D642E" w:rsidRDefault="009A5012" w:rsidP="009D642E">
      <w:pPr>
        <w:pStyle w:val="Default"/>
        <w:ind w:firstLine="708"/>
        <w:jc w:val="both"/>
        <w:rPr>
          <w:b/>
          <w:bCs/>
          <w:color w:val="auto"/>
        </w:rPr>
      </w:pPr>
      <w:r w:rsidRPr="009D642E">
        <w:rPr>
          <w:b/>
          <w:bCs/>
          <w:color w:val="auto"/>
        </w:rPr>
        <w:lastRenderedPageBreak/>
        <w:t>Dönüş sonrası yapılması gerekenler</w:t>
      </w:r>
      <w:r w:rsidR="00C42C2A" w:rsidRPr="009D642E">
        <w:rPr>
          <w:b/>
          <w:bCs/>
          <w:color w:val="auto"/>
        </w:rPr>
        <w:t xml:space="preserve"> </w:t>
      </w:r>
    </w:p>
    <w:p w14:paraId="3E337DDF" w14:textId="5DC47994" w:rsidR="009A5012" w:rsidRPr="009D642E" w:rsidRDefault="00133FC4" w:rsidP="009D642E">
      <w:pPr>
        <w:pStyle w:val="Default"/>
        <w:ind w:firstLine="708"/>
        <w:jc w:val="both"/>
        <w:rPr>
          <w:color w:val="auto"/>
        </w:rPr>
      </w:pPr>
      <w:r w:rsidRPr="009D642E">
        <w:rPr>
          <w:b/>
          <w:bCs/>
          <w:color w:val="auto"/>
        </w:rPr>
        <w:t>MADDE 3</w:t>
      </w:r>
      <w:r w:rsidR="00675BF0">
        <w:rPr>
          <w:b/>
          <w:bCs/>
          <w:color w:val="auto"/>
        </w:rPr>
        <w:t>0</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Erasmus</w:t>
      </w:r>
      <w:r w:rsidR="00F23300" w:rsidRPr="009D642E">
        <w:rPr>
          <w:color w:val="auto"/>
        </w:rPr>
        <w:t>+</w:t>
      </w:r>
      <w:r w:rsidRPr="009D642E">
        <w:rPr>
          <w:color w:val="auto"/>
        </w:rPr>
        <w:t xml:space="preserve"> Personel Hareketliliğinden faydalanan akademik ve idari personel, misafir olduğu yükseköğretim kurumunda ya da işletmede misafir kaldığı ve ders verdiği/eğitim aldığı süreyi belirten bir katılım sertifikası getirmekle yükümlüdür.</w:t>
      </w:r>
    </w:p>
    <w:p w14:paraId="5870A7DB" w14:textId="77777777" w:rsidR="00E501F9" w:rsidRPr="009D642E" w:rsidRDefault="009A5012" w:rsidP="009D642E">
      <w:pPr>
        <w:pStyle w:val="Default"/>
        <w:ind w:firstLine="708"/>
        <w:jc w:val="both"/>
        <w:rPr>
          <w:b/>
          <w:bCs/>
          <w:color w:val="auto"/>
        </w:rPr>
      </w:pPr>
      <w:r w:rsidRPr="009D642E">
        <w:rPr>
          <w:color w:val="auto"/>
        </w:rPr>
        <w:t xml:space="preserve">(2) </w:t>
      </w:r>
      <w:r w:rsidR="00133FC4" w:rsidRPr="009D642E">
        <w:rPr>
          <w:color w:val="auto"/>
        </w:rPr>
        <w:t>Erasmus</w:t>
      </w:r>
      <w:r w:rsidR="00F23300" w:rsidRPr="009D642E">
        <w:rPr>
          <w:color w:val="auto"/>
        </w:rPr>
        <w:t>+</w:t>
      </w:r>
      <w:r w:rsidR="00133FC4" w:rsidRPr="009D642E">
        <w:rPr>
          <w:color w:val="auto"/>
        </w:rPr>
        <w:t xml:space="preserve"> Personel Hareketliliğinden faydalanan personel, hareketlilik faaliyeti sonunda, faaliyetin tamamlanmasını takiben en geç 15 (on beş) gün içerisinde Ulusal Ajans tarafından belirlenen şekilde faaliy</w:t>
      </w:r>
      <w:r w:rsidR="00E501F9" w:rsidRPr="009D642E">
        <w:rPr>
          <w:color w:val="auto"/>
        </w:rPr>
        <w:t xml:space="preserve">et raporu sunmakla yükümlüdür. </w:t>
      </w:r>
    </w:p>
    <w:p w14:paraId="74E46036" w14:textId="77777777" w:rsidR="00E90033" w:rsidRPr="009D642E" w:rsidRDefault="00E90033" w:rsidP="009D642E">
      <w:pPr>
        <w:pStyle w:val="Default"/>
        <w:jc w:val="both"/>
        <w:rPr>
          <w:color w:val="auto"/>
        </w:rPr>
      </w:pPr>
    </w:p>
    <w:p w14:paraId="784BE7C8" w14:textId="7629656C" w:rsidR="00E501F9" w:rsidRDefault="00C842B7" w:rsidP="009D642E">
      <w:pPr>
        <w:pStyle w:val="Default"/>
        <w:jc w:val="center"/>
        <w:rPr>
          <w:b/>
          <w:bCs/>
          <w:color w:val="auto"/>
        </w:rPr>
      </w:pPr>
      <w:r w:rsidRPr="009D642E">
        <w:rPr>
          <w:b/>
          <w:bCs/>
          <w:color w:val="auto"/>
        </w:rPr>
        <w:t>A</w:t>
      </w:r>
      <w:r w:rsidR="00E501F9" w:rsidRPr="009D642E">
        <w:rPr>
          <w:b/>
          <w:bCs/>
          <w:color w:val="auto"/>
        </w:rPr>
        <w:t>LTINCI BÖLÜM</w:t>
      </w:r>
    </w:p>
    <w:p w14:paraId="2D24E289" w14:textId="20CB75F4" w:rsidR="00387919" w:rsidRDefault="00387919" w:rsidP="009D642E">
      <w:pPr>
        <w:pStyle w:val="Default"/>
        <w:jc w:val="center"/>
        <w:rPr>
          <w:b/>
          <w:bCs/>
          <w:color w:val="auto"/>
        </w:rPr>
      </w:pPr>
      <w:r>
        <w:rPr>
          <w:b/>
          <w:bCs/>
          <w:color w:val="auto"/>
        </w:rPr>
        <w:t>Hibeler ve Sözleşmeler</w:t>
      </w:r>
    </w:p>
    <w:p w14:paraId="3878DD05" w14:textId="77777777" w:rsidR="00387919" w:rsidRPr="009D642E" w:rsidRDefault="00387919" w:rsidP="009D642E">
      <w:pPr>
        <w:pStyle w:val="Default"/>
        <w:jc w:val="center"/>
        <w:rPr>
          <w:b/>
          <w:bCs/>
          <w:color w:val="auto"/>
        </w:rPr>
      </w:pPr>
    </w:p>
    <w:p w14:paraId="1307E0B7" w14:textId="77777777" w:rsidR="00E501F9" w:rsidRPr="009D642E" w:rsidRDefault="009A5012" w:rsidP="009D642E">
      <w:pPr>
        <w:pStyle w:val="Default"/>
        <w:ind w:firstLine="708"/>
        <w:jc w:val="both"/>
        <w:rPr>
          <w:b/>
          <w:bCs/>
          <w:color w:val="auto"/>
        </w:rPr>
      </w:pPr>
      <w:r w:rsidRPr="009D642E">
        <w:rPr>
          <w:b/>
          <w:bCs/>
          <w:color w:val="auto"/>
        </w:rPr>
        <w:t>Hibeler ve sözleşmeler</w:t>
      </w:r>
    </w:p>
    <w:p w14:paraId="3044861A" w14:textId="21D10FDA" w:rsidR="00E501F9" w:rsidRPr="009D642E" w:rsidRDefault="00204AE5" w:rsidP="009D642E">
      <w:pPr>
        <w:pStyle w:val="Default"/>
        <w:ind w:firstLine="708"/>
        <w:jc w:val="both"/>
        <w:rPr>
          <w:b/>
          <w:bCs/>
          <w:color w:val="auto"/>
        </w:rPr>
      </w:pPr>
      <w:r w:rsidRPr="009D642E">
        <w:rPr>
          <w:b/>
          <w:bCs/>
          <w:color w:val="auto"/>
        </w:rPr>
        <w:t xml:space="preserve">MADDE </w:t>
      </w:r>
      <w:r w:rsidR="00387919">
        <w:rPr>
          <w:b/>
          <w:bCs/>
          <w:color w:val="auto"/>
        </w:rPr>
        <w:t>31</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00DA35E9" w:rsidRPr="009D642E">
        <w:rPr>
          <w:color w:val="auto"/>
        </w:rPr>
        <w:t>Amasya Üniversitesi</w:t>
      </w:r>
      <w:r w:rsidR="00E501F9" w:rsidRPr="009D642E">
        <w:rPr>
          <w:color w:val="auto"/>
        </w:rPr>
        <w:t xml:space="preserve">, hibenin öğrenciye/akademik personele/idari personele transferinden önce, ilgili sözleşmeyi imzalatarak hibenin kabulüne dair bütün sorumlulukların taraflarca kabul edilmesini sağlar. </w:t>
      </w:r>
    </w:p>
    <w:p w14:paraId="4FD96112" w14:textId="631BA8B7" w:rsidR="00E501F9" w:rsidRPr="009D642E" w:rsidRDefault="00204AE5" w:rsidP="009D642E">
      <w:pPr>
        <w:pStyle w:val="Default"/>
        <w:ind w:firstLine="708"/>
        <w:jc w:val="both"/>
        <w:rPr>
          <w:b/>
          <w:bCs/>
          <w:color w:val="auto"/>
        </w:rPr>
      </w:pPr>
      <w:r w:rsidRPr="009D642E">
        <w:rPr>
          <w:b/>
          <w:bCs/>
          <w:color w:val="auto"/>
        </w:rPr>
        <w:t xml:space="preserve">MADDE </w:t>
      </w:r>
      <w:r w:rsidR="00387919">
        <w:rPr>
          <w:b/>
          <w:bCs/>
          <w:color w:val="auto"/>
        </w:rPr>
        <w:t>32</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00E501F9" w:rsidRPr="009D642E">
        <w:rPr>
          <w:color w:val="auto"/>
        </w:rPr>
        <w:t>Avrupa Komisyonu tarafından yürütülen herhangi başka bir faaliyet ya da program, Erasmus</w:t>
      </w:r>
      <w:r w:rsidR="003166CE" w:rsidRPr="009D642E">
        <w:rPr>
          <w:color w:val="auto"/>
        </w:rPr>
        <w:t>+</w:t>
      </w:r>
      <w:r w:rsidR="00E501F9" w:rsidRPr="009D642E">
        <w:rPr>
          <w:color w:val="auto"/>
        </w:rPr>
        <w:t xml:space="preserve"> Öğrenci Hareketliliği Programı kapsamında desteklenemez ve harcamaları karşılamak amacı ile hibe verilemez. </w:t>
      </w:r>
    </w:p>
    <w:p w14:paraId="616DD045" w14:textId="3132029B" w:rsidR="00E501F9" w:rsidRPr="009D642E" w:rsidRDefault="00204AE5" w:rsidP="009D642E">
      <w:pPr>
        <w:pStyle w:val="Default"/>
        <w:ind w:firstLine="708"/>
        <w:jc w:val="both"/>
        <w:rPr>
          <w:b/>
          <w:bCs/>
          <w:color w:val="auto"/>
        </w:rPr>
      </w:pPr>
      <w:r w:rsidRPr="009D642E">
        <w:rPr>
          <w:b/>
          <w:bCs/>
          <w:color w:val="auto"/>
        </w:rPr>
        <w:t xml:space="preserve">MADDE </w:t>
      </w:r>
      <w:r w:rsidR="00387919">
        <w:rPr>
          <w:b/>
          <w:bCs/>
          <w:color w:val="auto"/>
        </w:rPr>
        <w:t>33</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00E501F9" w:rsidRPr="009D642E">
        <w:rPr>
          <w:color w:val="auto"/>
        </w:rPr>
        <w:t xml:space="preserve">Hibeler, yurtdışında öğrenim/öğretim/staj/eğitim masraflarının tamamını karşılamaya yönelik olmayıp değişimin neden olacağı harcamaları kısmen dengelemeyi amaçlar. </w:t>
      </w:r>
    </w:p>
    <w:p w14:paraId="4CDBD403" w14:textId="06BFB463" w:rsidR="009A5012" w:rsidRPr="009D642E" w:rsidRDefault="00E501F9" w:rsidP="009D642E">
      <w:pPr>
        <w:pStyle w:val="Default"/>
        <w:ind w:firstLine="708"/>
        <w:jc w:val="both"/>
        <w:rPr>
          <w:color w:val="auto"/>
        </w:rPr>
      </w:pPr>
      <w:r w:rsidRPr="009D642E">
        <w:rPr>
          <w:b/>
          <w:bCs/>
          <w:color w:val="auto"/>
        </w:rPr>
        <w:t>MADDE</w:t>
      </w:r>
      <w:r w:rsidR="009A5012" w:rsidRPr="009D642E">
        <w:rPr>
          <w:b/>
          <w:bCs/>
          <w:color w:val="auto"/>
        </w:rPr>
        <w:t xml:space="preserve"> </w:t>
      </w:r>
      <w:r w:rsidR="00387919">
        <w:rPr>
          <w:b/>
          <w:bCs/>
          <w:color w:val="auto"/>
        </w:rPr>
        <w:t>34</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Öğrenim hareketliliği ve personel değişimden faydalanacak kişilere toplam hibelerinin %80’i verilir. Geriye kalan %20’lik kısım, dönüşünde ilgili belgeleri getirmesinden sonra verilir. Birden fazla dönem için giden öğrenciye hibesinin %80’i iki ayrı ödemede gerçekleştirilir. Belirtilen yüzdeler Ulusal Ajansın belirlediği yüzdelere paralel olarak farklılık gösterebilir.</w:t>
      </w:r>
    </w:p>
    <w:p w14:paraId="286154FA" w14:textId="77777777" w:rsidR="00E501F9" w:rsidRPr="009D642E" w:rsidRDefault="009A5012" w:rsidP="009D642E">
      <w:pPr>
        <w:pStyle w:val="Default"/>
        <w:ind w:firstLine="708"/>
        <w:jc w:val="both"/>
        <w:rPr>
          <w:b/>
          <w:bCs/>
          <w:color w:val="auto"/>
        </w:rPr>
      </w:pPr>
      <w:r w:rsidRPr="009D642E">
        <w:rPr>
          <w:color w:val="auto"/>
        </w:rPr>
        <w:t xml:space="preserve"> (2) </w:t>
      </w:r>
      <w:r w:rsidR="00E501F9" w:rsidRPr="009D642E">
        <w:rPr>
          <w:color w:val="auto"/>
        </w:rPr>
        <w:t xml:space="preserve">Staj hareketliliği değişiminden faydalanan öğrenciler için de aynı koşullar geçerlidir. </w:t>
      </w:r>
    </w:p>
    <w:p w14:paraId="3905C526" w14:textId="27177EE8" w:rsidR="00E501F9" w:rsidRPr="009D642E" w:rsidRDefault="00E501F9" w:rsidP="009D642E">
      <w:pPr>
        <w:pStyle w:val="Default"/>
        <w:ind w:firstLine="708"/>
        <w:jc w:val="both"/>
        <w:rPr>
          <w:b/>
          <w:bCs/>
          <w:color w:val="auto"/>
        </w:rPr>
      </w:pPr>
      <w:r w:rsidRPr="009D642E">
        <w:rPr>
          <w:b/>
          <w:bCs/>
          <w:color w:val="auto"/>
        </w:rPr>
        <w:t xml:space="preserve">MADDE </w:t>
      </w:r>
      <w:r w:rsidR="00387919">
        <w:rPr>
          <w:b/>
          <w:bCs/>
          <w:color w:val="auto"/>
        </w:rPr>
        <w:t>35</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Değişim için hibe tutarı, her yıl Ulusal Ajans Erasmus</w:t>
      </w:r>
      <w:r w:rsidR="003166CE" w:rsidRPr="009D642E">
        <w:rPr>
          <w:color w:val="auto"/>
        </w:rPr>
        <w:t>+</w:t>
      </w:r>
      <w:r w:rsidRPr="009D642E">
        <w:rPr>
          <w:color w:val="auto"/>
        </w:rPr>
        <w:t xml:space="preserve"> Koordinatörlüğü tarafından belirlenir. </w:t>
      </w:r>
    </w:p>
    <w:p w14:paraId="2D6923D7" w14:textId="21A32BB8" w:rsidR="00E501F9" w:rsidRPr="009D642E" w:rsidRDefault="00E501F9" w:rsidP="009D642E">
      <w:pPr>
        <w:pStyle w:val="Default"/>
        <w:ind w:firstLine="708"/>
        <w:jc w:val="both"/>
        <w:rPr>
          <w:b/>
          <w:bCs/>
          <w:color w:val="auto"/>
        </w:rPr>
      </w:pPr>
      <w:r w:rsidRPr="009D642E">
        <w:rPr>
          <w:b/>
          <w:bCs/>
          <w:color w:val="auto"/>
        </w:rPr>
        <w:t xml:space="preserve">MADDE </w:t>
      </w:r>
      <w:r w:rsidR="00387919">
        <w:rPr>
          <w:b/>
          <w:bCs/>
          <w:color w:val="auto"/>
        </w:rPr>
        <w:t>36</w:t>
      </w:r>
      <w:r w:rsidR="009A5012" w:rsidRPr="009D642E">
        <w:rPr>
          <w:b/>
          <w:bCs/>
          <w:color w:val="auto"/>
        </w:rPr>
        <w:t xml:space="preserve"> – </w:t>
      </w:r>
      <w:r w:rsidR="009A5012" w:rsidRPr="009D642E">
        <w:rPr>
          <w:bCs/>
          <w:color w:val="auto"/>
        </w:rPr>
        <w:t>(1)</w:t>
      </w:r>
      <w:r w:rsidR="009A5012" w:rsidRPr="009D642E">
        <w:rPr>
          <w:b/>
          <w:bCs/>
          <w:color w:val="auto"/>
        </w:rPr>
        <w:t xml:space="preserve"> </w:t>
      </w:r>
      <w:r w:rsidRPr="009D642E">
        <w:rPr>
          <w:color w:val="auto"/>
        </w:rPr>
        <w:t xml:space="preserve">Tüm öğrenciler ile akademik ve idari personel </w:t>
      </w:r>
      <w:proofErr w:type="spellStart"/>
      <w:r w:rsidRPr="009D642E">
        <w:rPr>
          <w:color w:val="auto"/>
        </w:rPr>
        <w:t>Erasmus</w:t>
      </w:r>
      <w:proofErr w:type="spellEnd"/>
      <w:r w:rsidR="003166CE" w:rsidRPr="009D642E">
        <w:rPr>
          <w:color w:val="auto"/>
        </w:rPr>
        <w:t>+</w:t>
      </w:r>
      <w:r w:rsidRPr="009D642E">
        <w:rPr>
          <w:color w:val="auto"/>
        </w:rPr>
        <w:t xml:space="preserve"> değişim programlarından </w:t>
      </w:r>
      <w:proofErr w:type="spellStart"/>
      <w:r w:rsidRPr="009D642E">
        <w:rPr>
          <w:color w:val="auto"/>
        </w:rPr>
        <w:t>hibesiz</w:t>
      </w:r>
      <w:proofErr w:type="spellEnd"/>
      <w:r w:rsidRPr="009D642E">
        <w:rPr>
          <w:color w:val="auto"/>
        </w:rPr>
        <w:t xml:space="preserve"> olarak da (</w:t>
      </w:r>
      <w:proofErr w:type="spellStart"/>
      <w:r w:rsidRPr="009D642E">
        <w:rPr>
          <w:color w:val="auto"/>
        </w:rPr>
        <w:t>non-grant</w:t>
      </w:r>
      <w:proofErr w:type="spellEnd"/>
      <w:r w:rsidRPr="009D642E">
        <w:rPr>
          <w:color w:val="auto"/>
        </w:rPr>
        <w:t xml:space="preserve">) faydalanabilir. </w:t>
      </w:r>
    </w:p>
    <w:p w14:paraId="3590AB33" w14:textId="77777777" w:rsidR="00E501F9" w:rsidRPr="009D642E" w:rsidRDefault="00E501F9" w:rsidP="009D642E">
      <w:pPr>
        <w:pStyle w:val="Default"/>
        <w:jc w:val="both"/>
        <w:rPr>
          <w:color w:val="auto"/>
        </w:rPr>
      </w:pPr>
    </w:p>
    <w:p w14:paraId="0A0490EF" w14:textId="5AECF3FE" w:rsidR="00E501F9" w:rsidRDefault="001E063F" w:rsidP="009D642E">
      <w:pPr>
        <w:pStyle w:val="Default"/>
        <w:jc w:val="center"/>
        <w:rPr>
          <w:b/>
          <w:bCs/>
          <w:color w:val="auto"/>
        </w:rPr>
      </w:pPr>
      <w:r w:rsidRPr="009D642E">
        <w:rPr>
          <w:b/>
          <w:bCs/>
          <w:color w:val="auto"/>
        </w:rPr>
        <w:t>YEDİ</w:t>
      </w:r>
      <w:r w:rsidR="00E501F9" w:rsidRPr="009D642E">
        <w:rPr>
          <w:b/>
          <w:bCs/>
          <w:color w:val="auto"/>
        </w:rPr>
        <w:t>NC</w:t>
      </w:r>
      <w:r w:rsidRPr="009D642E">
        <w:rPr>
          <w:b/>
          <w:bCs/>
          <w:color w:val="auto"/>
        </w:rPr>
        <w:t>İ</w:t>
      </w:r>
      <w:r w:rsidR="00E501F9" w:rsidRPr="009D642E">
        <w:rPr>
          <w:b/>
          <w:bCs/>
          <w:color w:val="auto"/>
        </w:rPr>
        <w:t xml:space="preserve"> BÖLÜM</w:t>
      </w:r>
    </w:p>
    <w:p w14:paraId="674E6A8C" w14:textId="1F962236" w:rsidR="00387919" w:rsidRPr="009D642E" w:rsidRDefault="00387919" w:rsidP="009D642E">
      <w:pPr>
        <w:pStyle w:val="Default"/>
        <w:jc w:val="center"/>
        <w:rPr>
          <w:b/>
          <w:bCs/>
          <w:color w:val="auto"/>
        </w:rPr>
      </w:pPr>
      <w:r>
        <w:rPr>
          <w:b/>
          <w:bCs/>
          <w:color w:val="auto"/>
        </w:rPr>
        <w:t>Geri Ödeme</w:t>
      </w:r>
    </w:p>
    <w:p w14:paraId="6C38C649" w14:textId="77777777" w:rsidR="00E501F9" w:rsidRPr="009D642E" w:rsidRDefault="009A5012" w:rsidP="009D642E">
      <w:pPr>
        <w:pStyle w:val="Default"/>
        <w:ind w:firstLine="708"/>
        <w:jc w:val="both"/>
        <w:rPr>
          <w:b/>
          <w:bCs/>
          <w:color w:val="auto"/>
        </w:rPr>
      </w:pPr>
      <w:r w:rsidRPr="009D642E">
        <w:rPr>
          <w:b/>
          <w:bCs/>
          <w:color w:val="auto"/>
        </w:rPr>
        <w:t>Geri ödeme</w:t>
      </w:r>
    </w:p>
    <w:p w14:paraId="591BD7D4" w14:textId="3549C4CC" w:rsidR="00A76FFD" w:rsidRPr="009D642E" w:rsidRDefault="00E501F9" w:rsidP="009D642E">
      <w:pPr>
        <w:pStyle w:val="Default"/>
        <w:ind w:firstLine="708"/>
        <w:jc w:val="both"/>
        <w:rPr>
          <w:color w:val="auto"/>
        </w:rPr>
      </w:pPr>
      <w:r w:rsidRPr="009D642E">
        <w:rPr>
          <w:b/>
          <w:bCs/>
          <w:color w:val="auto"/>
        </w:rPr>
        <w:t xml:space="preserve">MADDE </w:t>
      </w:r>
      <w:r w:rsidR="00387919">
        <w:rPr>
          <w:b/>
          <w:bCs/>
          <w:color w:val="auto"/>
        </w:rPr>
        <w:t>37</w:t>
      </w:r>
      <w:r w:rsidR="009A5012" w:rsidRPr="009D642E">
        <w:rPr>
          <w:b/>
          <w:bCs/>
          <w:color w:val="auto"/>
        </w:rPr>
        <w:t xml:space="preserve"> – </w:t>
      </w:r>
      <w:r w:rsidR="009A5012" w:rsidRPr="00387919">
        <w:rPr>
          <w:color w:val="auto"/>
        </w:rPr>
        <w:t>(1)</w:t>
      </w:r>
      <w:r w:rsidR="009A5012" w:rsidRPr="009D642E">
        <w:rPr>
          <w:b/>
          <w:bCs/>
          <w:color w:val="auto"/>
        </w:rPr>
        <w:t xml:space="preserve"> </w:t>
      </w:r>
      <w:r w:rsidRPr="009D642E">
        <w:rPr>
          <w:color w:val="auto"/>
        </w:rPr>
        <w:t>Koordinatörlük, değişimden yararlanan öğrencinin yurtdışındaki öğrenimi sırasında başarılı olamaması durumunda verilen hibenin bir kısmını ya da tamamını öğrenciden geri ödemesini ister.</w:t>
      </w:r>
    </w:p>
    <w:p w14:paraId="1C33BCDB" w14:textId="77777777" w:rsidR="00A76FFD" w:rsidRPr="009D642E" w:rsidRDefault="00A76FFD" w:rsidP="009D642E">
      <w:pPr>
        <w:pStyle w:val="Default"/>
        <w:ind w:firstLine="708"/>
        <w:jc w:val="both"/>
        <w:rPr>
          <w:color w:val="auto"/>
        </w:rPr>
      </w:pPr>
      <w:r w:rsidRPr="009D642E">
        <w:rPr>
          <w:color w:val="auto"/>
        </w:rPr>
        <w:t xml:space="preserve">(2) </w:t>
      </w:r>
      <w:r w:rsidR="00E501F9" w:rsidRPr="009D642E">
        <w:rPr>
          <w:color w:val="auto"/>
        </w:rPr>
        <w:t xml:space="preserve">Öğrenci, yurtdışındaki eğitim dönemine ilişkin not çizelgesini, katılım sertifikasını ve öğrenci Final Rapor Formunu teslim etmediği takdirde </w:t>
      </w:r>
      <w:r w:rsidR="008503A9" w:rsidRPr="009D642E">
        <w:rPr>
          <w:color w:val="auto"/>
        </w:rPr>
        <w:t xml:space="preserve">Erasmus+ Kurum Koordinatörlüğü </w:t>
      </w:r>
      <w:r w:rsidR="00E501F9" w:rsidRPr="009D642E">
        <w:rPr>
          <w:color w:val="auto"/>
        </w:rPr>
        <w:t>verilen hibenin bir kısmını ya da tamamını öğrenciden geri ödemesini ister.</w:t>
      </w:r>
    </w:p>
    <w:p w14:paraId="7F381972" w14:textId="35EEEF64" w:rsidR="00387919" w:rsidRDefault="00A76FFD" w:rsidP="00B8119A">
      <w:pPr>
        <w:pStyle w:val="Default"/>
        <w:ind w:firstLine="708"/>
        <w:jc w:val="both"/>
        <w:rPr>
          <w:color w:val="auto"/>
        </w:rPr>
      </w:pPr>
      <w:r w:rsidRPr="009D642E">
        <w:rPr>
          <w:color w:val="auto"/>
        </w:rPr>
        <w:t xml:space="preserve">(3) </w:t>
      </w:r>
      <w:r w:rsidR="00E501F9" w:rsidRPr="009D642E">
        <w:rPr>
          <w:color w:val="auto"/>
        </w:rPr>
        <w:t>Öğretim Elamanı ya da idari personel ise en az 5 (beş) saat eğitim aldığı veya ders verdiğini gösteren katılım sertifikasını (</w:t>
      </w:r>
      <w:proofErr w:type="spellStart"/>
      <w:r w:rsidR="00E501F9" w:rsidRPr="009D642E">
        <w:rPr>
          <w:color w:val="auto"/>
        </w:rPr>
        <w:t>Certicate</w:t>
      </w:r>
      <w:proofErr w:type="spellEnd"/>
      <w:r w:rsidR="00E501F9" w:rsidRPr="009D642E">
        <w:rPr>
          <w:color w:val="auto"/>
        </w:rPr>
        <w:t xml:space="preserve"> of </w:t>
      </w:r>
      <w:proofErr w:type="spellStart"/>
      <w:r w:rsidR="00E501F9" w:rsidRPr="009D642E">
        <w:rPr>
          <w:color w:val="auto"/>
        </w:rPr>
        <w:t>Attandance</w:t>
      </w:r>
      <w:proofErr w:type="spellEnd"/>
      <w:r w:rsidR="00E501F9" w:rsidRPr="009D642E">
        <w:rPr>
          <w:color w:val="auto"/>
        </w:rPr>
        <w:t xml:space="preserve">) ve final raporunu teslim etmediği takdirde Koordinatörlük, verilen hibenin bir kısmını ya da tamamını Öğretim Elemanı ya da idari personelden geri ödemesini ister. </w:t>
      </w:r>
    </w:p>
    <w:p w14:paraId="2A62B0F6" w14:textId="272B9AD8" w:rsidR="00B8119A" w:rsidRDefault="00B8119A" w:rsidP="00B8119A">
      <w:pPr>
        <w:pStyle w:val="Default"/>
        <w:ind w:firstLine="708"/>
        <w:jc w:val="both"/>
        <w:rPr>
          <w:color w:val="auto"/>
        </w:rPr>
      </w:pPr>
    </w:p>
    <w:p w14:paraId="4EE02344" w14:textId="07B5B688" w:rsidR="00B8119A" w:rsidRDefault="00B8119A" w:rsidP="00B8119A">
      <w:pPr>
        <w:pStyle w:val="Default"/>
        <w:ind w:firstLine="708"/>
        <w:jc w:val="both"/>
        <w:rPr>
          <w:color w:val="auto"/>
        </w:rPr>
      </w:pPr>
    </w:p>
    <w:p w14:paraId="6128362D" w14:textId="5EB35415" w:rsidR="00B8119A" w:rsidRDefault="00B8119A" w:rsidP="00B8119A">
      <w:pPr>
        <w:pStyle w:val="Default"/>
        <w:ind w:firstLine="708"/>
        <w:jc w:val="both"/>
        <w:rPr>
          <w:color w:val="auto"/>
        </w:rPr>
      </w:pPr>
    </w:p>
    <w:p w14:paraId="20AD8D83" w14:textId="77777777" w:rsidR="00B8119A" w:rsidRPr="009D642E" w:rsidRDefault="00B8119A" w:rsidP="00B8119A">
      <w:pPr>
        <w:pStyle w:val="Default"/>
        <w:ind w:firstLine="708"/>
        <w:jc w:val="both"/>
        <w:rPr>
          <w:b/>
          <w:bCs/>
          <w:color w:val="auto"/>
        </w:rPr>
      </w:pPr>
    </w:p>
    <w:p w14:paraId="43D07CFD" w14:textId="3446E0F0" w:rsidR="00E501F9" w:rsidRDefault="00E501F9" w:rsidP="009D642E">
      <w:pPr>
        <w:pStyle w:val="Default"/>
        <w:jc w:val="center"/>
        <w:rPr>
          <w:b/>
          <w:bCs/>
          <w:color w:val="auto"/>
        </w:rPr>
      </w:pPr>
      <w:r w:rsidRPr="009D642E">
        <w:rPr>
          <w:b/>
          <w:bCs/>
          <w:color w:val="auto"/>
        </w:rPr>
        <w:lastRenderedPageBreak/>
        <w:t>SEK</w:t>
      </w:r>
      <w:r w:rsidR="00B15F5B" w:rsidRPr="009D642E">
        <w:rPr>
          <w:b/>
          <w:bCs/>
          <w:color w:val="auto"/>
        </w:rPr>
        <w:t>İZİNCİ</w:t>
      </w:r>
      <w:r w:rsidRPr="009D642E">
        <w:rPr>
          <w:b/>
          <w:bCs/>
          <w:color w:val="auto"/>
        </w:rPr>
        <w:t xml:space="preserve"> BÖLÜM</w:t>
      </w:r>
    </w:p>
    <w:p w14:paraId="3571BDC8" w14:textId="7161D7D6" w:rsidR="00387919" w:rsidRPr="009D642E" w:rsidRDefault="00387919" w:rsidP="00387919">
      <w:pPr>
        <w:pStyle w:val="Default"/>
        <w:ind w:firstLine="708"/>
        <w:jc w:val="center"/>
        <w:rPr>
          <w:b/>
          <w:bCs/>
          <w:color w:val="auto"/>
        </w:rPr>
      </w:pPr>
      <w:r w:rsidRPr="009D642E">
        <w:rPr>
          <w:b/>
          <w:bCs/>
          <w:color w:val="auto"/>
        </w:rPr>
        <w:t>Engelli Öğrenciler ve Öğretim Elemanları İçin Ek Hibeler</w:t>
      </w:r>
    </w:p>
    <w:p w14:paraId="3057CE40" w14:textId="77777777" w:rsidR="003166CE" w:rsidRPr="009D642E" w:rsidRDefault="003166CE" w:rsidP="009D642E">
      <w:pPr>
        <w:pStyle w:val="Default"/>
        <w:jc w:val="both"/>
        <w:rPr>
          <w:b/>
          <w:bCs/>
          <w:color w:val="auto"/>
        </w:rPr>
      </w:pPr>
    </w:p>
    <w:p w14:paraId="33904D02" w14:textId="77777777" w:rsidR="000975CB" w:rsidRPr="009D642E" w:rsidRDefault="000975CB" w:rsidP="009D642E">
      <w:pPr>
        <w:pStyle w:val="Default"/>
        <w:ind w:firstLine="708"/>
        <w:jc w:val="both"/>
        <w:rPr>
          <w:b/>
          <w:bCs/>
          <w:color w:val="auto"/>
        </w:rPr>
      </w:pPr>
      <w:r w:rsidRPr="009D642E">
        <w:rPr>
          <w:b/>
          <w:bCs/>
          <w:color w:val="auto"/>
        </w:rPr>
        <w:t>Engelli öğrenciler ve öğretim elemanları için ek hibeler</w:t>
      </w:r>
    </w:p>
    <w:p w14:paraId="41E724D0" w14:textId="3CFEFF44" w:rsidR="00E501F9" w:rsidRPr="009D642E" w:rsidRDefault="00E501F9" w:rsidP="009D642E">
      <w:pPr>
        <w:pStyle w:val="Default"/>
        <w:ind w:firstLine="708"/>
        <w:jc w:val="both"/>
        <w:rPr>
          <w:b/>
          <w:bCs/>
          <w:color w:val="auto"/>
        </w:rPr>
      </w:pPr>
      <w:r w:rsidRPr="009D642E">
        <w:rPr>
          <w:b/>
          <w:bCs/>
          <w:color w:val="auto"/>
        </w:rPr>
        <w:t xml:space="preserve">MADDE </w:t>
      </w:r>
      <w:r w:rsidR="00387919">
        <w:rPr>
          <w:b/>
          <w:bCs/>
          <w:color w:val="auto"/>
        </w:rPr>
        <w:t>38</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Pr="009D642E">
        <w:rPr>
          <w:color w:val="auto"/>
        </w:rPr>
        <w:t xml:space="preserve">Aşağıdaki koşullarda engelli öğrenci/öğretim elemanlarına ek hibeler ödenebilir: </w:t>
      </w:r>
    </w:p>
    <w:p w14:paraId="5F61861D" w14:textId="77777777" w:rsidR="009D642E" w:rsidRDefault="00E501F9" w:rsidP="009D642E">
      <w:pPr>
        <w:pStyle w:val="Default"/>
        <w:numPr>
          <w:ilvl w:val="0"/>
          <w:numId w:val="18"/>
        </w:numPr>
        <w:jc w:val="both"/>
        <w:rPr>
          <w:color w:val="auto"/>
        </w:rPr>
      </w:pPr>
      <w:r w:rsidRPr="009D642E">
        <w:rPr>
          <w:color w:val="auto"/>
        </w:rPr>
        <w:t>Değişim giderlerinin Erasmus</w:t>
      </w:r>
      <w:r w:rsidR="003166CE" w:rsidRPr="009D642E">
        <w:rPr>
          <w:color w:val="auto"/>
        </w:rPr>
        <w:t>+</w:t>
      </w:r>
      <w:r w:rsidRPr="009D642E">
        <w:rPr>
          <w:color w:val="auto"/>
        </w:rPr>
        <w:t xml:space="preserve"> Değişim El Kitabında bel</w:t>
      </w:r>
      <w:r w:rsidR="000975CB" w:rsidRPr="009D642E">
        <w:rPr>
          <w:color w:val="auto"/>
        </w:rPr>
        <w:t>irtilen hibe tutarlarını</w:t>
      </w:r>
      <w:r w:rsidR="009D642E">
        <w:rPr>
          <w:color w:val="auto"/>
        </w:rPr>
        <w:t xml:space="preserve"> </w:t>
      </w:r>
    </w:p>
    <w:p w14:paraId="400A5711" w14:textId="651E8858" w:rsidR="00E501F9" w:rsidRPr="009D642E" w:rsidRDefault="000975CB" w:rsidP="009D642E">
      <w:pPr>
        <w:pStyle w:val="Default"/>
        <w:jc w:val="both"/>
        <w:rPr>
          <w:color w:val="auto"/>
        </w:rPr>
      </w:pPr>
      <w:proofErr w:type="gramStart"/>
      <w:r w:rsidRPr="009D642E">
        <w:rPr>
          <w:color w:val="auto"/>
        </w:rPr>
        <w:t>aşması</w:t>
      </w:r>
      <w:proofErr w:type="gramEnd"/>
      <w:r w:rsidR="009D642E">
        <w:rPr>
          <w:color w:val="auto"/>
        </w:rPr>
        <w:t xml:space="preserve"> </w:t>
      </w:r>
      <w:r w:rsidR="00E501F9" w:rsidRPr="009D642E">
        <w:rPr>
          <w:color w:val="auto"/>
        </w:rPr>
        <w:t xml:space="preserve">durumunda, </w:t>
      </w:r>
    </w:p>
    <w:p w14:paraId="67BB0FA0" w14:textId="77777777" w:rsidR="00204AE5" w:rsidRPr="009D642E" w:rsidRDefault="000975CB" w:rsidP="009D642E">
      <w:pPr>
        <w:pStyle w:val="Default"/>
        <w:ind w:left="720"/>
        <w:jc w:val="both"/>
        <w:rPr>
          <w:color w:val="auto"/>
        </w:rPr>
      </w:pPr>
      <w:r w:rsidRPr="009D642E">
        <w:rPr>
          <w:color w:val="auto"/>
        </w:rPr>
        <w:t xml:space="preserve">b) </w:t>
      </w:r>
      <w:r w:rsidR="00E501F9" w:rsidRPr="009D642E">
        <w:rPr>
          <w:color w:val="auto"/>
        </w:rPr>
        <w:t>Yerel, bölgesel ya da ulusal düzeyde başka kayna</w:t>
      </w:r>
      <w:r w:rsidR="00EA3EAF" w:rsidRPr="009D642E">
        <w:rPr>
          <w:color w:val="auto"/>
        </w:rPr>
        <w:t>kların sağlanamaması durumunda,</w:t>
      </w:r>
    </w:p>
    <w:p w14:paraId="41507EB1" w14:textId="77777777" w:rsidR="009D642E" w:rsidRDefault="000975CB" w:rsidP="009D642E">
      <w:pPr>
        <w:pStyle w:val="Default"/>
        <w:ind w:left="720"/>
        <w:jc w:val="both"/>
        <w:rPr>
          <w:color w:val="auto"/>
        </w:rPr>
      </w:pPr>
      <w:r w:rsidRPr="009D642E">
        <w:rPr>
          <w:color w:val="auto"/>
        </w:rPr>
        <w:t xml:space="preserve">c) </w:t>
      </w:r>
      <w:r w:rsidR="00EA3EAF" w:rsidRPr="009D642E">
        <w:rPr>
          <w:color w:val="auto"/>
        </w:rPr>
        <w:t>Erasmus+ Kurum Koordinatörlüğü ile Ulusal Ajans arasında</w:t>
      </w:r>
      <w:r w:rsidRPr="009D642E">
        <w:rPr>
          <w:color w:val="auto"/>
        </w:rPr>
        <w:t xml:space="preserve"> engelli faydalanıcı için </w:t>
      </w:r>
    </w:p>
    <w:p w14:paraId="2D06F5B2" w14:textId="53641398" w:rsidR="00E501F9" w:rsidRPr="009D642E" w:rsidRDefault="000975CB" w:rsidP="009D642E">
      <w:pPr>
        <w:pStyle w:val="Default"/>
        <w:jc w:val="both"/>
        <w:rPr>
          <w:color w:val="auto"/>
        </w:rPr>
      </w:pPr>
      <w:proofErr w:type="gramStart"/>
      <w:r w:rsidRPr="009D642E">
        <w:rPr>
          <w:color w:val="auto"/>
        </w:rPr>
        <w:t>ek</w:t>
      </w:r>
      <w:proofErr w:type="gramEnd"/>
      <w:r w:rsidR="009D642E">
        <w:rPr>
          <w:color w:val="auto"/>
        </w:rPr>
        <w:t xml:space="preserve"> </w:t>
      </w:r>
      <w:r w:rsidR="00EA3EAF" w:rsidRPr="009D642E">
        <w:rPr>
          <w:color w:val="auto"/>
        </w:rPr>
        <w:t xml:space="preserve">sözleşme hazırlanır. </w:t>
      </w:r>
      <w:r w:rsidR="00C9079D" w:rsidRPr="009D642E">
        <w:rPr>
          <w:color w:val="auto"/>
        </w:rPr>
        <w:t>B</w:t>
      </w:r>
      <w:r w:rsidR="00EA3EAF" w:rsidRPr="009D642E">
        <w:rPr>
          <w:color w:val="auto"/>
        </w:rPr>
        <w:t xml:space="preserve">unun için faydalanıcı önceden ihtiyaçlarının neler olduğunu Erasmus+ Kurum Koordinatörlüğüne bildirir. </w:t>
      </w:r>
      <w:r w:rsidR="00E501F9" w:rsidRPr="009D642E">
        <w:rPr>
          <w:color w:val="auto"/>
        </w:rPr>
        <w:t xml:space="preserve">Engelli öğrenciler ve öğretim elemanları “Refakatçi” talep edebilirler. Bu durumda refakat eden kişi de hibe alma hakkına sahiptir. </w:t>
      </w:r>
    </w:p>
    <w:p w14:paraId="7F0C7837" w14:textId="3601F502" w:rsidR="00E501F9" w:rsidRPr="009D642E" w:rsidRDefault="00E501F9" w:rsidP="009D642E">
      <w:pPr>
        <w:pStyle w:val="Default"/>
        <w:ind w:firstLine="708"/>
        <w:jc w:val="both"/>
        <w:rPr>
          <w:color w:val="auto"/>
        </w:rPr>
      </w:pPr>
      <w:r w:rsidRPr="009D642E">
        <w:rPr>
          <w:b/>
          <w:bCs/>
          <w:color w:val="auto"/>
        </w:rPr>
        <w:t xml:space="preserve">MADDE </w:t>
      </w:r>
      <w:r w:rsidR="00387919">
        <w:rPr>
          <w:b/>
          <w:bCs/>
          <w:color w:val="auto"/>
        </w:rPr>
        <w:t>39</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Pr="009D642E">
        <w:rPr>
          <w:color w:val="auto"/>
        </w:rPr>
        <w:t>Üniversite Erasmus</w:t>
      </w:r>
      <w:r w:rsidR="003166CE" w:rsidRPr="009D642E">
        <w:rPr>
          <w:color w:val="auto"/>
        </w:rPr>
        <w:t>+</w:t>
      </w:r>
      <w:r w:rsidRPr="009D642E">
        <w:rPr>
          <w:color w:val="auto"/>
        </w:rPr>
        <w:t xml:space="preserve"> </w:t>
      </w:r>
      <w:r w:rsidR="008503A9" w:rsidRPr="009D642E">
        <w:rPr>
          <w:color w:val="auto"/>
        </w:rPr>
        <w:t xml:space="preserve">Kurum </w:t>
      </w:r>
      <w:r w:rsidRPr="009D642E">
        <w:rPr>
          <w:color w:val="auto"/>
        </w:rPr>
        <w:t xml:space="preserve">Koordinatörlüğü engelli veya özel ihtiyaçlı öğrenciler ve öğretim elemanları için Ulusal Ajans’a kaynak başvurusu yapar. </w:t>
      </w:r>
    </w:p>
    <w:p w14:paraId="41150A85" w14:textId="77777777" w:rsidR="00C842B7" w:rsidRPr="009D642E" w:rsidRDefault="00C842B7" w:rsidP="009D642E">
      <w:pPr>
        <w:pStyle w:val="Default"/>
        <w:jc w:val="both"/>
        <w:rPr>
          <w:b/>
          <w:bCs/>
          <w:color w:val="auto"/>
        </w:rPr>
      </w:pPr>
    </w:p>
    <w:p w14:paraId="6CE2A312" w14:textId="2C0D583A" w:rsidR="00E501F9" w:rsidRDefault="00E501F9" w:rsidP="009D642E">
      <w:pPr>
        <w:pStyle w:val="Default"/>
        <w:jc w:val="center"/>
        <w:rPr>
          <w:b/>
          <w:bCs/>
          <w:color w:val="auto"/>
        </w:rPr>
      </w:pPr>
      <w:r w:rsidRPr="009D642E">
        <w:rPr>
          <w:b/>
          <w:bCs/>
          <w:color w:val="auto"/>
        </w:rPr>
        <w:t>DOKUZUNCU BÖLÜM</w:t>
      </w:r>
    </w:p>
    <w:p w14:paraId="3D69B0E3" w14:textId="6A30B6B4" w:rsidR="00387919" w:rsidRPr="009D642E" w:rsidRDefault="00387919" w:rsidP="00387919">
      <w:pPr>
        <w:pStyle w:val="Default"/>
        <w:jc w:val="center"/>
        <w:rPr>
          <w:b/>
          <w:bCs/>
          <w:color w:val="auto"/>
        </w:rPr>
      </w:pPr>
      <w:r w:rsidRPr="009D642E">
        <w:rPr>
          <w:b/>
          <w:bCs/>
          <w:color w:val="auto"/>
        </w:rPr>
        <w:t xml:space="preserve">Gelen Öğrenci </w:t>
      </w:r>
      <w:proofErr w:type="gramStart"/>
      <w:r w:rsidRPr="009D642E">
        <w:rPr>
          <w:b/>
          <w:bCs/>
          <w:color w:val="auto"/>
        </w:rPr>
        <w:t>Ve</w:t>
      </w:r>
      <w:proofErr w:type="gramEnd"/>
      <w:r w:rsidRPr="009D642E">
        <w:rPr>
          <w:b/>
          <w:bCs/>
          <w:color w:val="auto"/>
        </w:rPr>
        <w:t xml:space="preserve"> Personel</w:t>
      </w:r>
    </w:p>
    <w:p w14:paraId="4D96D37D" w14:textId="77777777" w:rsidR="00C842B7" w:rsidRPr="009D642E" w:rsidRDefault="00C842B7" w:rsidP="009D642E">
      <w:pPr>
        <w:pStyle w:val="Default"/>
        <w:jc w:val="center"/>
        <w:rPr>
          <w:b/>
          <w:bCs/>
          <w:color w:val="auto"/>
        </w:rPr>
      </w:pPr>
    </w:p>
    <w:p w14:paraId="2E3C3642" w14:textId="77777777" w:rsidR="00E501F9" w:rsidRPr="009D642E" w:rsidRDefault="000975CB" w:rsidP="009D642E">
      <w:pPr>
        <w:pStyle w:val="Default"/>
        <w:ind w:firstLine="708"/>
        <w:jc w:val="both"/>
        <w:rPr>
          <w:b/>
          <w:bCs/>
          <w:color w:val="auto"/>
        </w:rPr>
      </w:pPr>
      <w:r w:rsidRPr="009D642E">
        <w:rPr>
          <w:b/>
          <w:bCs/>
          <w:color w:val="auto"/>
        </w:rPr>
        <w:t>Gelen öğrenci ve personel</w:t>
      </w:r>
      <w:r w:rsidR="006641C3" w:rsidRPr="009D642E">
        <w:rPr>
          <w:b/>
          <w:bCs/>
          <w:color w:val="auto"/>
        </w:rPr>
        <w:t xml:space="preserve"> </w:t>
      </w:r>
    </w:p>
    <w:p w14:paraId="56FA3F44" w14:textId="567ABEF7" w:rsidR="00E501F9" w:rsidRPr="009D642E" w:rsidRDefault="00E501F9" w:rsidP="009D642E">
      <w:pPr>
        <w:pStyle w:val="Default"/>
        <w:ind w:firstLine="708"/>
        <w:jc w:val="both"/>
        <w:rPr>
          <w:color w:val="auto"/>
        </w:rPr>
      </w:pPr>
      <w:r w:rsidRPr="009D642E">
        <w:rPr>
          <w:b/>
          <w:bCs/>
          <w:color w:val="auto"/>
        </w:rPr>
        <w:t>MADDE 4</w:t>
      </w:r>
      <w:r w:rsidR="00387919">
        <w:rPr>
          <w:b/>
          <w:bCs/>
          <w:color w:val="auto"/>
        </w:rPr>
        <w:t>0</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Pr="009D642E">
        <w:rPr>
          <w:color w:val="auto"/>
        </w:rPr>
        <w:t>Gelen her değişim öğrencisi, sağlık sigortası yaptırdığını belgelendirmesi koşuluyla Öğrenci İşleri Daire Başkanlığı/ilgili enstitüye geldiği bölümün Erasmus</w:t>
      </w:r>
      <w:r w:rsidR="003166CE" w:rsidRPr="009D642E">
        <w:rPr>
          <w:color w:val="auto"/>
        </w:rPr>
        <w:t>+</w:t>
      </w:r>
      <w:r w:rsidRPr="009D642E">
        <w:rPr>
          <w:color w:val="auto"/>
        </w:rPr>
        <w:t xml:space="preserve"> Koordinatörü aracılığıyla kaydını yaptırır. Öğrenciye Üniversite’nin kimliği verilir. </w:t>
      </w:r>
    </w:p>
    <w:p w14:paraId="595A03DF" w14:textId="35FFF565" w:rsidR="00E501F9" w:rsidRPr="009D642E" w:rsidRDefault="00E501F9" w:rsidP="009D642E">
      <w:pPr>
        <w:pStyle w:val="Default"/>
        <w:ind w:firstLine="708"/>
        <w:jc w:val="both"/>
        <w:rPr>
          <w:b/>
          <w:bCs/>
          <w:color w:val="auto"/>
        </w:rPr>
      </w:pPr>
      <w:r w:rsidRPr="009D642E">
        <w:rPr>
          <w:b/>
          <w:bCs/>
          <w:color w:val="auto"/>
        </w:rPr>
        <w:t>MA</w:t>
      </w:r>
      <w:r w:rsidR="00DA35E9" w:rsidRPr="009D642E">
        <w:rPr>
          <w:b/>
          <w:bCs/>
          <w:color w:val="auto"/>
        </w:rPr>
        <w:t xml:space="preserve">DDE </w:t>
      </w:r>
      <w:r w:rsidR="00387919">
        <w:rPr>
          <w:b/>
          <w:bCs/>
          <w:color w:val="auto"/>
        </w:rPr>
        <w:t>41</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Pr="009D642E">
        <w:rPr>
          <w:color w:val="auto"/>
        </w:rPr>
        <w:t xml:space="preserve">Öğrenim hareketliliği öğrencisinin aldığı derslerin başarı notları, dersi veren öğretim üyesi tarafından hazırlanan İngilizce ve Türkçe sınav protokolü bölüm/ program/anabilim dalı aracılığıyla Öğrenci İşleri Daire Başkanlığı/ilgili enstitüye gönderilir. </w:t>
      </w:r>
    </w:p>
    <w:p w14:paraId="6D5358A0" w14:textId="65AB6410" w:rsidR="000975CB" w:rsidRPr="009D642E" w:rsidRDefault="00204AE5" w:rsidP="009D642E">
      <w:pPr>
        <w:pStyle w:val="Default"/>
        <w:ind w:firstLine="708"/>
        <w:jc w:val="both"/>
        <w:rPr>
          <w:color w:val="auto"/>
        </w:rPr>
      </w:pPr>
      <w:r w:rsidRPr="009D642E">
        <w:rPr>
          <w:b/>
          <w:bCs/>
          <w:color w:val="auto"/>
        </w:rPr>
        <w:t xml:space="preserve">MADDE </w:t>
      </w:r>
      <w:r w:rsidR="00387919">
        <w:rPr>
          <w:b/>
          <w:bCs/>
          <w:color w:val="auto"/>
        </w:rPr>
        <w:t>42</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00E501F9" w:rsidRPr="009D642E">
        <w:rPr>
          <w:color w:val="auto"/>
        </w:rPr>
        <w:t>Öğrenim hareketliliği öğrencisi için tek tip olarak hazırlanan not çizelgesi, Koordinatörlük tarafından düzenlenir ve onaylanmak üzere Öğrenci İşleri Daire Başkanlığı/</w:t>
      </w:r>
      <w:r w:rsidR="003166CE" w:rsidRPr="009D642E">
        <w:rPr>
          <w:color w:val="auto"/>
        </w:rPr>
        <w:t>E</w:t>
      </w:r>
      <w:r w:rsidR="00E501F9" w:rsidRPr="009D642E">
        <w:rPr>
          <w:color w:val="auto"/>
        </w:rPr>
        <w:t>nstitüye</w:t>
      </w:r>
    </w:p>
    <w:p w14:paraId="7AE9D3D0" w14:textId="0FBEA394" w:rsidR="00E90033" w:rsidRPr="009D642E" w:rsidRDefault="00E501F9" w:rsidP="009D642E">
      <w:pPr>
        <w:pStyle w:val="Default"/>
        <w:jc w:val="both"/>
        <w:rPr>
          <w:color w:val="auto"/>
        </w:rPr>
      </w:pPr>
      <w:proofErr w:type="gramStart"/>
      <w:r w:rsidRPr="009D642E">
        <w:rPr>
          <w:color w:val="auto"/>
        </w:rPr>
        <w:t>gönderilir</w:t>
      </w:r>
      <w:proofErr w:type="gramEnd"/>
      <w:r w:rsidRPr="009D642E">
        <w:rPr>
          <w:color w:val="auto"/>
        </w:rPr>
        <w:t xml:space="preserve">. Ayrıca, Koordinatörlük tarafından, öğrencinin öğrenim gördüğü dönemi içeren bir katılım sertifikası hazırlanır. </w:t>
      </w:r>
    </w:p>
    <w:p w14:paraId="776FBE02" w14:textId="77777777" w:rsidR="00E501F9" w:rsidRPr="009D642E" w:rsidRDefault="00E501F9" w:rsidP="009D642E">
      <w:pPr>
        <w:pStyle w:val="Default"/>
        <w:jc w:val="center"/>
        <w:rPr>
          <w:b/>
          <w:bCs/>
          <w:color w:val="auto"/>
        </w:rPr>
      </w:pPr>
      <w:r w:rsidRPr="009D642E">
        <w:rPr>
          <w:b/>
          <w:bCs/>
          <w:color w:val="auto"/>
        </w:rPr>
        <w:t>ONUNCU BÖLÜM</w:t>
      </w:r>
    </w:p>
    <w:p w14:paraId="14D93EDA" w14:textId="06D0287C" w:rsidR="00E501F9" w:rsidRPr="009D642E" w:rsidRDefault="000D2525" w:rsidP="009D642E">
      <w:pPr>
        <w:pStyle w:val="Default"/>
        <w:jc w:val="center"/>
        <w:rPr>
          <w:b/>
          <w:bCs/>
          <w:color w:val="auto"/>
        </w:rPr>
      </w:pPr>
      <w:r w:rsidRPr="009D642E">
        <w:rPr>
          <w:b/>
          <w:bCs/>
          <w:color w:val="auto"/>
        </w:rPr>
        <w:t>Son Hükümler</w:t>
      </w:r>
    </w:p>
    <w:p w14:paraId="6D4CE8DD" w14:textId="77777777" w:rsidR="00E501F9" w:rsidRPr="009D642E" w:rsidRDefault="00E501F9" w:rsidP="009D642E">
      <w:pPr>
        <w:pStyle w:val="Default"/>
        <w:jc w:val="both"/>
        <w:rPr>
          <w:color w:val="auto"/>
        </w:rPr>
      </w:pPr>
    </w:p>
    <w:p w14:paraId="3A8E64EA" w14:textId="77777777" w:rsidR="00E501F9" w:rsidRPr="009D642E" w:rsidRDefault="000975CB" w:rsidP="009D642E">
      <w:pPr>
        <w:pStyle w:val="Default"/>
        <w:ind w:firstLine="708"/>
        <w:jc w:val="both"/>
        <w:rPr>
          <w:b/>
          <w:bCs/>
          <w:color w:val="auto"/>
        </w:rPr>
      </w:pPr>
      <w:r w:rsidRPr="009D642E">
        <w:rPr>
          <w:b/>
          <w:bCs/>
          <w:color w:val="auto"/>
        </w:rPr>
        <w:t>Hüküm bulunmayan haller</w:t>
      </w:r>
      <w:r w:rsidR="001F2BF8" w:rsidRPr="009D642E">
        <w:rPr>
          <w:b/>
          <w:bCs/>
          <w:color w:val="auto"/>
        </w:rPr>
        <w:t xml:space="preserve"> </w:t>
      </w:r>
    </w:p>
    <w:p w14:paraId="03C23DF4" w14:textId="5437C8F5" w:rsidR="00E501F9" w:rsidRPr="009D642E" w:rsidRDefault="00204AE5" w:rsidP="009D642E">
      <w:pPr>
        <w:pStyle w:val="Default"/>
        <w:ind w:firstLine="708"/>
        <w:jc w:val="both"/>
        <w:rPr>
          <w:b/>
          <w:bCs/>
          <w:color w:val="auto"/>
        </w:rPr>
      </w:pPr>
      <w:r w:rsidRPr="009D642E">
        <w:rPr>
          <w:b/>
          <w:bCs/>
          <w:color w:val="auto"/>
        </w:rPr>
        <w:t xml:space="preserve">MADDE </w:t>
      </w:r>
      <w:r w:rsidR="00387919">
        <w:rPr>
          <w:b/>
          <w:bCs/>
          <w:color w:val="auto"/>
        </w:rPr>
        <w:t>43</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00E501F9" w:rsidRPr="009D642E">
        <w:rPr>
          <w:color w:val="auto"/>
        </w:rPr>
        <w:t>Bu yönerge</w:t>
      </w:r>
      <w:r w:rsidR="004902F4" w:rsidRPr="009D642E">
        <w:rPr>
          <w:color w:val="auto"/>
        </w:rPr>
        <w:t>de hüküm bulunmayan konularda, Amasya</w:t>
      </w:r>
      <w:r w:rsidR="00E501F9" w:rsidRPr="009D642E">
        <w:rPr>
          <w:color w:val="auto"/>
        </w:rPr>
        <w:t xml:space="preserve"> Üniversitesi Eğitim-Öğretim ve Sınav Yönetmeliği çerçevesinde</w:t>
      </w:r>
      <w:r w:rsidR="00D255CC" w:rsidRPr="009D642E">
        <w:rPr>
          <w:color w:val="auto"/>
        </w:rPr>
        <w:t xml:space="preserve"> ve</w:t>
      </w:r>
      <w:r w:rsidR="00E501F9" w:rsidRPr="009D642E">
        <w:rPr>
          <w:color w:val="auto"/>
        </w:rPr>
        <w:t xml:space="preserve"> Avrupa Birliği Eğitim ve Gençlik Programları Merkezi Başkanlığı (Ulusal Ajans) tarafından her akademik yıl için hazırlanan “</w:t>
      </w:r>
      <w:proofErr w:type="spellStart"/>
      <w:r w:rsidR="00E501F9" w:rsidRPr="009D642E">
        <w:rPr>
          <w:color w:val="auto"/>
        </w:rPr>
        <w:t>Erasmus</w:t>
      </w:r>
      <w:proofErr w:type="spellEnd"/>
      <w:r w:rsidR="003166CE" w:rsidRPr="009D642E">
        <w:rPr>
          <w:color w:val="auto"/>
        </w:rPr>
        <w:t>+</w:t>
      </w:r>
      <w:r w:rsidR="00E501F9" w:rsidRPr="009D642E">
        <w:rPr>
          <w:color w:val="auto"/>
        </w:rPr>
        <w:t xml:space="preserve"> Uygulama El </w:t>
      </w:r>
      <w:proofErr w:type="spellStart"/>
      <w:r w:rsidR="00E501F9" w:rsidRPr="009D642E">
        <w:rPr>
          <w:color w:val="auto"/>
        </w:rPr>
        <w:t>Kitabı”nda</w:t>
      </w:r>
      <w:proofErr w:type="spellEnd"/>
      <w:r w:rsidR="00E501F9" w:rsidRPr="009D642E">
        <w:rPr>
          <w:color w:val="auto"/>
        </w:rPr>
        <w:t xml:space="preserve"> geçen hükümlere göre, diğer konularda ise ilgili birim Yönetim Kurulu kararlarına göre işlem yapılır. </w:t>
      </w:r>
    </w:p>
    <w:p w14:paraId="4DCF5E0E" w14:textId="7BFF9580" w:rsidR="00E501F9" w:rsidRPr="009D642E" w:rsidRDefault="000D2525" w:rsidP="009D642E">
      <w:pPr>
        <w:pStyle w:val="Default"/>
        <w:ind w:firstLine="708"/>
        <w:jc w:val="both"/>
        <w:rPr>
          <w:b/>
          <w:bCs/>
          <w:color w:val="auto"/>
        </w:rPr>
      </w:pPr>
      <w:r w:rsidRPr="009D642E">
        <w:rPr>
          <w:b/>
          <w:bCs/>
          <w:color w:val="auto"/>
        </w:rPr>
        <w:t xml:space="preserve">Yürütme </w:t>
      </w:r>
    </w:p>
    <w:p w14:paraId="27582391" w14:textId="2DF4563F" w:rsidR="00E501F9" w:rsidRPr="009D642E" w:rsidRDefault="00E501F9" w:rsidP="009D642E">
      <w:pPr>
        <w:pStyle w:val="Default"/>
        <w:ind w:firstLine="708"/>
        <w:jc w:val="both"/>
        <w:rPr>
          <w:b/>
          <w:bCs/>
          <w:color w:val="auto"/>
        </w:rPr>
      </w:pPr>
      <w:r w:rsidRPr="009D642E">
        <w:rPr>
          <w:b/>
          <w:bCs/>
          <w:color w:val="auto"/>
        </w:rPr>
        <w:t xml:space="preserve">MADDE </w:t>
      </w:r>
      <w:r w:rsidR="00387919">
        <w:rPr>
          <w:b/>
          <w:bCs/>
          <w:color w:val="auto"/>
        </w:rPr>
        <w:t>44</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Pr="009D642E">
        <w:rPr>
          <w:color w:val="auto"/>
        </w:rPr>
        <w:t xml:space="preserve">Yönerge hükümleri, </w:t>
      </w:r>
      <w:r w:rsidR="004902F4" w:rsidRPr="009D642E">
        <w:rPr>
          <w:color w:val="auto"/>
        </w:rPr>
        <w:t xml:space="preserve">Amasya </w:t>
      </w:r>
      <w:r w:rsidRPr="009D642E">
        <w:rPr>
          <w:color w:val="auto"/>
        </w:rPr>
        <w:t xml:space="preserve">Üniversitesi Rektörü tarafından yürütülür. </w:t>
      </w:r>
    </w:p>
    <w:p w14:paraId="7B593B67" w14:textId="72A491CB" w:rsidR="00E501F9" w:rsidRPr="009D642E" w:rsidRDefault="000D2525" w:rsidP="009D642E">
      <w:pPr>
        <w:pStyle w:val="Default"/>
        <w:ind w:firstLine="708"/>
        <w:jc w:val="both"/>
        <w:rPr>
          <w:b/>
          <w:bCs/>
          <w:color w:val="auto"/>
        </w:rPr>
      </w:pPr>
      <w:r w:rsidRPr="009D642E">
        <w:rPr>
          <w:b/>
          <w:bCs/>
          <w:color w:val="auto"/>
        </w:rPr>
        <w:t xml:space="preserve">Yürürlük </w:t>
      </w:r>
    </w:p>
    <w:p w14:paraId="2948D46F" w14:textId="23100237" w:rsidR="00133FC4" w:rsidRPr="009D642E" w:rsidRDefault="00E501F9" w:rsidP="009D642E">
      <w:pPr>
        <w:pStyle w:val="Default"/>
        <w:ind w:firstLine="708"/>
        <w:jc w:val="both"/>
        <w:rPr>
          <w:color w:val="auto"/>
        </w:rPr>
      </w:pPr>
      <w:r w:rsidRPr="009D642E">
        <w:rPr>
          <w:b/>
          <w:bCs/>
          <w:color w:val="auto"/>
        </w:rPr>
        <w:t xml:space="preserve">MADDE </w:t>
      </w:r>
      <w:r w:rsidR="00387919">
        <w:rPr>
          <w:b/>
          <w:bCs/>
          <w:color w:val="auto"/>
        </w:rPr>
        <w:t>45</w:t>
      </w:r>
      <w:r w:rsidR="000975CB" w:rsidRPr="009D642E">
        <w:rPr>
          <w:b/>
          <w:bCs/>
          <w:color w:val="auto"/>
        </w:rPr>
        <w:t xml:space="preserve"> – </w:t>
      </w:r>
      <w:r w:rsidR="000975CB" w:rsidRPr="009D642E">
        <w:rPr>
          <w:bCs/>
          <w:color w:val="auto"/>
        </w:rPr>
        <w:t>(1)</w:t>
      </w:r>
      <w:r w:rsidR="000975CB" w:rsidRPr="009D642E">
        <w:rPr>
          <w:b/>
          <w:bCs/>
          <w:color w:val="auto"/>
        </w:rPr>
        <w:t xml:space="preserve"> </w:t>
      </w:r>
      <w:r w:rsidRPr="009D642E">
        <w:rPr>
          <w:color w:val="auto"/>
        </w:rPr>
        <w:t xml:space="preserve">Bu Yönerge, </w:t>
      </w:r>
      <w:r w:rsidR="004902F4" w:rsidRPr="009D642E">
        <w:rPr>
          <w:color w:val="auto"/>
        </w:rPr>
        <w:t xml:space="preserve">Amasya </w:t>
      </w:r>
      <w:r w:rsidRPr="009D642E">
        <w:rPr>
          <w:color w:val="auto"/>
        </w:rPr>
        <w:t>Üniversitesi Senatosu’nun kabulünden sonra yürürlüğe girer.</w:t>
      </w:r>
    </w:p>
    <w:p w14:paraId="2AA25975" w14:textId="77777777" w:rsidR="000975CB" w:rsidRPr="009D642E" w:rsidRDefault="000975CB" w:rsidP="009D642E">
      <w:pPr>
        <w:pStyle w:val="Default"/>
        <w:ind w:firstLine="708"/>
        <w:jc w:val="both"/>
        <w:rPr>
          <w:color w:val="auto"/>
        </w:rPr>
      </w:pPr>
    </w:p>
    <w:p w14:paraId="3F83CB71" w14:textId="77777777" w:rsidR="00B8119A" w:rsidRDefault="00B8119A" w:rsidP="009D642E">
      <w:pPr>
        <w:pStyle w:val="Default"/>
        <w:ind w:firstLine="708"/>
        <w:jc w:val="both"/>
        <w:rPr>
          <w:b/>
          <w:color w:val="auto"/>
        </w:rPr>
      </w:pPr>
    </w:p>
    <w:p w14:paraId="4426EE2F" w14:textId="7EC97F11" w:rsidR="00410D73" w:rsidRPr="009D642E" w:rsidRDefault="000975CB" w:rsidP="009D642E">
      <w:pPr>
        <w:pStyle w:val="Default"/>
        <w:ind w:firstLine="708"/>
        <w:jc w:val="both"/>
        <w:rPr>
          <w:b/>
          <w:bCs/>
          <w:color w:val="auto"/>
        </w:rPr>
      </w:pPr>
      <w:r w:rsidRPr="009D642E">
        <w:rPr>
          <w:b/>
          <w:color w:val="auto"/>
        </w:rPr>
        <w:t xml:space="preserve">Üniversitemiz Senatosunun </w:t>
      </w:r>
      <w:r w:rsidR="00CC1AFB" w:rsidRPr="009D642E">
        <w:rPr>
          <w:b/>
          <w:color w:val="auto"/>
        </w:rPr>
        <w:t>23.03.2022</w:t>
      </w:r>
      <w:r w:rsidRPr="009D642E">
        <w:rPr>
          <w:b/>
          <w:color w:val="auto"/>
        </w:rPr>
        <w:t xml:space="preserve"> tarihli ve 20</w:t>
      </w:r>
      <w:r w:rsidR="003D56DB" w:rsidRPr="009D642E">
        <w:rPr>
          <w:b/>
          <w:color w:val="auto"/>
        </w:rPr>
        <w:t>22</w:t>
      </w:r>
      <w:r w:rsidRPr="009D642E">
        <w:rPr>
          <w:b/>
          <w:color w:val="auto"/>
        </w:rPr>
        <w:t>/</w:t>
      </w:r>
      <w:r w:rsidR="003D56DB" w:rsidRPr="009D642E">
        <w:rPr>
          <w:b/>
          <w:color w:val="auto"/>
        </w:rPr>
        <w:t>59</w:t>
      </w:r>
      <w:r w:rsidRPr="009D642E">
        <w:rPr>
          <w:b/>
          <w:color w:val="auto"/>
        </w:rPr>
        <w:t xml:space="preserve"> sayılı Kararı ile kabul edilmiştir.</w:t>
      </w:r>
    </w:p>
    <w:sectPr w:rsidR="00410D73" w:rsidRPr="009D642E" w:rsidSect="00123C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7C4331"/>
    <w:multiLevelType w:val="hybridMultilevel"/>
    <w:tmpl w:val="56CC88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B0740"/>
    <w:multiLevelType w:val="hybridMultilevel"/>
    <w:tmpl w:val="FF7E14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E110E9"/>
    <w:multiLevelType w:val="hybridMultilevel"/>
    <w:tmpl w:val="350ED3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8B6E3B"/>
    <w:multiLevelType w:val="hybridMultilevel"/>
    <w:tmpl w:val="1C8C96C8"/>
    <w:lvl w:ilvl="0" w:tplc="4D3EA1A8">
      <w:start w:val="2"/>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FE3621"/>
    <w:multiLevelType w:val="hybridMultilevel"/>
    <w:tmpl w:val="76C4B7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E46511"/>
    <w:multiLevelType w:val="hybridMultilevel"/>
    <w:tmpl w:val="4824FB38"/>
    <w:lvl w:ilvl="0" w:tplc="45FEA3D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9473D5"/>
    <w:multiLevelType w:val="hybridMultilevel"/>
    <w:tmpl w:val="9CE214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62148A"/>
    <w:multiLevelType w:val="hybridMultilevel"/>
    <w:tmpl w:val="9ED83F5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DE2472"/>
    <w:multiLevelType w:val="hybridMultilevel"/>
    <w:tmpl w:val="2B081C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031983"/>
    <w:multiLevelType w:val="hybridMultilevel"/>
    <w:tmpl w:val="27F8DF24"/>
    <w:lvl w:ilvl="0" w:tplc="041F0017">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21A60AF7"/>
    <w:multiLevelType w:val="hybridMultilevel"/>
    <w:tmpl w:val="40045AA8"/>
    <w:lvl w:ilvl="0" w:tplc="3D28ABF4">
      <w:start w:val="5"/>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245E6979"/>
    <w:multiLevelType w:val="hybridMultilevel"/>
    <w:tmpl w:val="1C66B900"/>
    <w:lvl w:ilvl="0" w:tplc="493CE8A8">
      <w:start w:val="1"/>
      <w:numFmt w:val="lowerLetter"/>
      <w:lvlText w:val="%1)"/>
      <w:lvlJc w:val="left"/>
      <w:pPr>
        <w:ind w:left="1278" w:hanging="57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38D02FFC"/>
    <w:multiLevelType w:val="hybridMultilevel"/>
    <w:tmpl w:val="3E2CAFD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F8A5AEA"/>
    <w:multiLevelType w:val="hybridMultilevel"/>
    <w:tmpl w:val="0A32A5B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B9C6E5D"/>
    <w:multiLevelType w:val="hybridMultilevel"/>
    <w:tmpl w:val="CA34CB82"/>
    <w:lvl w:ilvl="0" w:tplc="D1CE71A2">
      <w:start w:val="1"/>
      <w:numFmt w:val="lowerLetter"/>
      <w:lvlText w:val="%1)"/>
      <w:lvlJc w:val="left"/>
      <w:pPr>
        <w:ind w:left="1293" w:hanging="58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4E8640C8"/>
    <w:multiLevelType w:val="hybridMultilevel"/>
    <w:tmpl w:val="9D706B4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07C33E6"/>
    <w:multiLevelType w:val="hybridMultilevel"/>
    <w:tmpl w:val="D84EBD3C"/>
    <w:lvl w:ilvl="0" w:tplc="E442788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65F06A5E"/>
    <w:multiLevelType w:val="hybridMultilevel"/>
    <w:tmpl w:val="CF38522E"/>
    <w:lvl w:ilvl="0" w:tplc="0B481B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C8A2A98"/>
    <w:multiLevelType w:val="hybridMultilevel"/>
    <w:tmpl w:val="66B48CAC"/>
    <w:lvl w:ilvl="0" w:tplc="223E13A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61004BC"/>
    <w:multiLevelType w:val="hybridMultilevel"/>
    <w:tmpl w:val="23B2B5F4"/>
    <w:lvl w:ilvl="0" w:tplc="8E26D766">
      <w:start w:val="1"/>
      <w:numFmt w:val="lowerLetter"/>
      <w:lvlText w:val="%1)"/>
      <w:lvlJc w:val="left"/>
      <w:pPr>
        <w:ind w:left="405" w:hanging="360"/>
      </w:pPr>
      <w:rPr>
        <w:rFonts w:hint="default"/>
      </w:rPr>
    </w:lvl>
    <w:lvl w:ilvl="1" w:tplc="041F0019">
      <w:start w:val="1"/>
      <w:numFmt w:val="lowerLetter"/>
      <w:lvlText w:val="%2."/>
      <w:lvlJc w:val="left"/>
      <w:pPr>
        <w:ind w:left="1070"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0" w15:restartNumberingAfterBreak="0">
    <w:nsid w:val="7DCB369A"/>
    <w:multiLevelType w:val="hybridMultilevel"/>
    <w:tmpl w:val="49F249A4"/>
    <w:lvl w:ilvl="0" w:tplc="25E0683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439572087">
    <w:abstractNumId w:val="0"/>
  </w:num>
  <w:num w:numId="2" w16cid:durableId="2013096620">
    <w:abstractNumId w:val="9"/>
  </w:num>
  <w:num w:numId="3" w16cid:durableId="1880167731">
    <w:abstractNumId w:val="13"/>
  </w:num>
  <w:num w:numId="4" w16cid:durableId="1866290878">
    <w:abstractNumId w:val="17"/>
  </w:num>
  <w:num w:numId="5" w16cid:durableId="1054044444">
    <w:abstractNumId w:val="7"/>
  </w:num>
  <w:num w:numId="6" w16cid:durableId="12345301">
    <w:abstractNumId w:val="2"/>
  </w:num>
  <w:num w:numId="7" w16cid:durableId="1153063848">
    <w:abstractNumId w:val="15"/>
  </w:num>
  <w:num w:numId="8" w16cid:durableId="298386936">
    <w:abstractNumId w:val="4"/>
  </w:num>
  <w:num w:numId="9" w16cid:durableId="605236307">
    <w:abstractNumId w:val="19"/>
  </w:num>
  <w:num w:numId="10" w16cid:durableId="652879126">
    <w:abstractNumId w:val="5"/>
  </w:num>
  <w:num w:numId="11" w16cid:durableId="1176572870">
    <w:abstractNumId w:val="18"/>
  </w:num>
  <w:num w:numId="12" w16cid:durableId="945774832">
    <w:abstractNumId w:val="12"/>
  </w:num>
  <w:num w:numId="13" w16cid:durableId="835341342">
    <w:abstractNumId w:val="8"/>
  </w:num>
  <w:num w:numId="14" w16cid:durableId="154297697">
    <w:abstractNumId w:val="1"/>
  </w:num>
  <w:num w:numId="15" w16cid:durableId="2111315813">
    <w:abstractNumId w:val="6"/>
  </w:num>
  <w:num w:numId="16" w16cid:durableId="308747256">
    <w:abstractNumId w:val="11"/>
  </w:num>
  <w:num w:numId="17" w16cid:durableId="1914311668">
    <w:abstractNumId w:val="14"/>
  </w:num>
  <w:num w:numId="18" w16cid:durableId="1715814450">
    <w:abstractNumId w:val="16"/>
  </w:num>
  <w:num w:numId="19" w16cid:durableId="1553232712">
    <w:abstractNumId w:val="20"/>
  </w:num>
  <w:num w:numId="20" w16cid:durableId="1016494475">
    <w:abstractNumId w:val="10"/>
  </w:num>
  <w:num w:numId="21" w16cid:durableId="1781532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C4"/>
    <w:rsid w:val="000227F6"/>
    <w:rsid w:val="0008390F"/>
    <w:rsid w:val="000844EA"/>
    <w:rsid w:val="000975CB"/>
    <w:rsid w:val="000D2525"/>
    <w:rsid w:val="00123CF6"/>
    <w:rsid w:val="00133FC4"/>
    <w:rsid w:val="00141082"/>
    <w:rsid w:val="00167C9B"/>
    <w:rsid w:val="00174E9C"/>
    <w:rsid w:val="001860BA"/>
    <w:rsid w:val="00196EA1"/>
    <w:rsid w:val="001A55AE"/>
    <w:rsid w:val="001B66C8"/>
    <w:rsid w:val="001E063F"/>
    <w:rsid w:val="001E660A"/>
    <w:rsid w:val="001F2BF8"/>
    <w:rsid w:val="001F4DBE"/>
    <w:rsid w:val="001F5F37"/>
    <w:rsid w:val="00203907"/>
    <w:rsid w:val="00204AE5"/>
    <w:rsid w:val="00210FDA"/>
    <w:rsid w:val="00213671"/>
    <w:rsid w:val="002266B1"/>
    <w:rsid w:val="00236002"/>
    <w:rsid w:val="002642BC"/>
    <w:rsid w:val="00265066"/>
    <w:rsid w:val="00273C73"/>
    <w:rsid w:val="00276602"/>
    <w:rsid w:val="00291609"/>
    <w:rsid w:val="00293D22"/>
    <w:rsid w:val="00297B1D"/>
    <w:rsid w:val="002B2F6A"/>
    <w:rsid w:val="002D2071"/>
    <w:rsid w:val="002F05EE"/>
    <w:rsid w:val="00316186"/>
    <w:rsid w:val="003166CE"/>
    <w:rsid w:val="0034431A"/>
    <w:rsid w:val="00352E9C"/>
    <w:rsid w:val="0036732F"/>
    <w:rsid w:val="003819D6"/>
    <w:rsid w:val="00384AA5"/>
    <w:rsid w:val="00387919"/>
    <w:rsid w:val="003912BC"/>
    <w:rsid w:val="003A2E1F"/>
    <w:rsid w:val="003B5796"/>
    <w:rsid w:val="003D56DB"/>
    <w:rsid w:val="003E78BD"/>
    <w:rsid w:val="00410D73"/>
    <w:rsid w:val="00414F28"/>
    <w:rsid w:val="0044011F"/>
    <w:rsid w:val="004902F4"/>
    <w:rsid w:val="004A6C1C"/>
    <w:rsid w:val="004B16C9"/>
    <w:rsid w:val="004B7050"/>
    <w:rsid w:val="004C222A"/>
    <w:rsid w:val="004C2B77"/>
    <w:rsid w:val="004D1F52"/>
    <w:rsid w:val="004E24E7"/>
    <w:rsid w:val="004E3FE7"/>
    <w:rsid w:val="004F28EB"/>
    <w:rsid w:val="00525677"/>
    <w:rsid w:val="00573962"/>
    <w:rsid w:val="00590530"/>
    <w:rsid w:val="0059749D"/>
    <w:rsid w:val="005A4D7F"/>
    <w:rsid w:val="005B7B2E"/>
    <w:rsid w:val="005C5EC3"/>
    <w:rsid w:val="00620526"/>
    <w:rsid w:val="00645697"/>
    <w:rsid w:val="00663BDC"/>
    <w:rsid w:val="006641C3"/>
    <w:rsid w:val="00675BF0"/>
    <w:rsid w:val="0068372A"/>
    <w:rsid w:val="006D1A65"/>
    <w:rsid w:val="0070072B"/>
    <w:rsid w:val="00711F70"/>
    <w:rsid w:val="007153A8"/>
    <w:rsid w:val="007334CE"/>
    <w:rsid w:val="00762F6C"/>
    <w:rsid w:val="00776F61"/>
    <w:rsid w:val="007912FD"/>
    <w:rsid w:val="00793319"/>
    <w:rsid w:val="00797C60"/>
    <w:rsid w:val="007D1A37"/>
    <w:rsid w:val="007D2B18"/>
    <w:rsid w:val="00804066"/>
    <w:rsid w:val="00821191"/>
    <w:rsid w:val="008439E8"/>
    <w:rsid w:val="008503A9"/>
    <w:rsid w:val="008A2B80"/>
    <w:rsid w:val="008F18EE"/>
    <w:rsid w:val="00927C3A"/>
    <w:rsid w:val="009361BE"/>
    <w:rsid w:val="009422C3"/>
    <w:rsid w:val="00966E72"/>
    <w:rsid w:val="009737BD"/>
    <w:rsid w:val="00986061"/>
    <w:rsid w:val="00993EEA"/>
    <w:rsid w:val="00995C0A"/>
    <w:rsid w:val="009A5012"/>
    <w:rsid w:val="009D2155"/>
    <w:rsid w:val="009D642E"/>
    <w:rsid w:val="009E6D0C"/>
    <w:rsid w:val="009F7FEB"/>
    <w:rsid w:val="00A234D1"/>
    <w:rsid w:val="00A33CB1"/>
    <w:rsid w:val="00A76FFD"/>
    <w:rsid w:val="00A77661"/>
    <w:rsid w:val="00A84A82"/>
    <w:rsid w:val="00AA5849"/>
    <w:rsid w:val="00AA71FE"/>
    <w:rsid w:val="00AB10E9"/>
    <w:rsid w:val="00AB7116"/>
    <w:rsid w:val="00AF4AC1"/>
    <w:rsid w:val="00AF7C37"/>
    <w:rsid w:val="00B14071"/>
    <w:rsid w:val="00B15F5B"/>
    <w:rsid w:val="00B3252D"/>
    <w:rsid w:val="00B41650"/>
    <w:rsid w:val="00B50409"/>
    <w:rsid w:val="00B50FE1"/>
    <w:rsid w:val="00B535D3"/>
    <w:rsid w:val="00B5646D"/>
    <w:rsid w:val="00B6695C"/>
    <w:rsid w:val="00B8119A"/>
    <w:rsid w:val="00B827F0"/>
    <w:rsid w:val="00B87396"/>
    <w:rsid w:val="00B925ED"/>
    <w:rsid w:val="00BA5E6B"/>
    <w:rsid w:val="00BF2346"/>
    <w:rsid w:val="00C032D0"/>
    <w:rsid w:val="00C054EA"/>
    <w:rsid w:val="00C42C2A"/>
    <w:rsid w:val="00C56313"/>
    <w:rsid w:val="00C74838"/>
    <w:rsid w:val="00C842B7"/>
    <w:rsid w:val="00C8652A"/>
    <w:rsid w:val="00C9079D"/>
    <w:rsid w:val="00CB02E0"/>
    <w:rsid w:val="00CC1AFB"/>
    <w:rsid w:val="00CE608D"/>
    <w:rsid w:val="00D255CC"/>
    <w:rsid w:val="00D267DA"/>
    <w:rsid w:val="00D2746E"/>
    <w:rsid w:val="00D3635D"/>
    <w:rsid w:val="00D50887"/>
    <w:rsid w:val="00D5358E"/>
    <w:rsid w:val="00D57DDF"/>
    <w:rsid w:val="00D66B4E"/>
    <w:rsid w:val="00D86F42"/>
    <w:rsid w:val="00DA35E9"/>
    <w:rsid w:val="00DF056E"/>
    <w:rsid w:val="00DF3D56"/>
    <w:rsid w:val="00E06940"/>
    <w:rsid w:val="00E10FAD"/>
    <w:rsid w:val="00E158C3"/>
    <w:rsid w:val="00E15D37"/>
    <w:rsid w:val="00E501F9"/>
    <w:rsid w:val="00E54776"/>
    <w:rsid w:val="00E5642C"/>
    <w:rsid w:val="00E7137D"/>
    <w:rsid w:val="00E879BF"/>
    <w:rsid w:val="00E90033"/>
    <w:rsid w:val="00EA1380"/>
    <w:rsid w:val="00EA3EAF"/>
    <w:rsid w:val="00EA7613"/>
    <w:rsid w:val="00ED1CAA"/>
    <w:rsid w:val="00ED7A8F"/>
    <w:rsid w:val="00EE6F66"/>
    <w:rsid w:val="00EF168C"/>
    <w:rsid w:val="00EF6257"/>
    <w:rsid w:val="00F23300"/>
    <w:rsid w:val="00F315E7"/>
    <w:rsid w:val="00F6146C"/>
    <w:rsid w:val="00F76CCB"/>
    <w:rsid w:val="00FA102C"/>
    <w:rsid w:val="00FE01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1E4C"/>
  <w15:docId w15:val="{0EE93C49-BC35-45A2-90A7-0FC068A6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C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33FC4"/>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B41650"/>
    <w:pPr>
      <w:ind w:left="720"/>
      <w:contextualSpacing/>
    </w:pPr>
  </w:style>
  <w:style w:type="table" w:styleId="TabloKlavuzu">
    <w:name w:val="Table Grid"/>
    <w:basedOn w:val="NormalTablo"/>
    <w:uiPriority w:val="59"/>
    <w:rsid w:val="001860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4E3FE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430043">
      <w:bodyDiv w:val="1"/>
      <w:marLeft w:val="0"/>
      <w:marRight w:val="0"/>
      <w:marTop w:val="0"/>
      <w:marBottom w:val="0"/>
      <w:divBdr>
        <w:top w:val="none" w:sz="0" w:space="0" w:color="auto"/>
        <w:left w:val="none" w:sz="0" w:space="0" w:color="auto"/>
        <w:bottom w:val="none" w:sz="0" w:space="0" w:color="auto"/>
        <w:right w:val="none" w:sz="0" w:space="0" w:color="auto"/>
      </w:divBdr>
      <w:divsChild>
        <w:div w:id="905265661">
          <w:marLeft w:val="0"/>
          <w:marRight w:val="0"/>
          <w:marTop w:val="0"/>
          <w:marBottom w:val="0"/>
          <w:divBdr>
            <w:top w:val="none" w:sz="0" w:space="0" w:color="auto"/>
            <w:left w:val="none" w:sz="0" w:space="0" w:color="auto"/>
            <w:bottom w:val="none" w:sz="0" w:space="0" w:color="auto"/>
            <w:right w:val="none" w:sz="0" w:space="0" w:color="auto"/>
          </w:divBdr>
        </w:div>
        <w:div w:id="444160465">
          <w:marLeft w:val="0"/>
          <w:marRight w:val="0"/>
          <w:marTop w:val="0"/>
          <w:marBottom w:val="0"/>
          <w:divBdr>
            <w:top w:val="none" w:sz="0" w:space="0" w:color="auto"/>
            <w:left w:val="none" w:sz="0" w:space="0" w:color="auto"/>
            <w:bottom w:val="none" w:sz="0" w:space="0" w:color="auto"/>
            <w:right w:val="none" w:sz="0" w:space="0" w:color="auto"/>
          </w:divBdr>
        </w:div>
        <w:div w:id="1135757573">
          <w:marLeft w:val="0"/>
          <w:marRight w:val="0"/>
          <w:marTop w:val="0"/>
          <w:marBottom w:val="0"/>
          <w:divBdr>
            <w:top w:val="none" w:sz="0" w:space="0" w:color="auto"/>
            <w:left w:val="none" w:sz="0" w:space="0" w:color="auto"/>
            <w:bottom w:val="none" w:sz="0" w:space="0" w:color="auto"/>
            <w:right w:val="none" w:sz="0" w:space="0" w:color="auto"/>
          </w:divBdr>
        </w:div>
        <w:div w:id="1380936072">
          <w:marLeft w:val="0"/>
          <w:marRight w:val="0"/>
          <w:marTop w:val="0"/>
          <w:marBottom w:val="0"/>
          <w:divBdr>
            <w:top w:val="none" w:sz="0" w:space="0" w:color="auto"/>
            <w:left w:val="none" w:sz="0" w:space="0" w:color="auto"/>
            <w:bottom w:val="none" w:sz="0" w:space="0" w:color="auto"/>
            <w:right w:val="none" w:sz="0" w:space="0" w:color="auto"/>
          </w:divBdr>
        </w:div>
        <w:div w:id="952444080">
          <w:marLeft w:val="0"/>
          <w:marRight w:val="0"/>
          <w:marTop w:val="0"/>
          <w:marBottom w:val="0"/>
          <w:divBdr>
            <w:top w:val="none" w:sz="0" w:space="0" w:color="auto"/>
            <w:left w:val="none" w:sz="0" w:space="0" w:color="auto"/>
            <w:bottom w:val="none" w:sz="0" w:space="0" w:color="auto"/>
            <w:right w:val="none" w:sz="0" w:space="0" w:color="auto"/>
          </w:divBdr>
        </w:div>
        <w:div w:id="100298721">
          <w:marLeft w:val="0"/>
          <w:marRight w:val="0"/>
          <w:marTop w:val="0"/>
          <w:marBottom w:val="0"/>
          <w:divBdr>
            <w:top w:val="none" w:sz="0" w:space="0" w:color="auto"/>
            <w:left w:val="none" w:sz="0" w:space="0" w:color="auto"/>
            <w:bottom w:val="none" w:sz="0" w:space="0" w:color="auto"/>
            <w:right w:val="none" w:sz="0" w:space="0" w:color="auto"/>
          </w:divBdr>
        </w:div>
        <w:div w:id="971057691">
          <w:marLeft w:val="0"/>
          <w:marRight w:val="0"/>
          <w:marTop w:val="0"/>
          <w:marBottom w:val="0"/>
          <w:divBdr>
            <w:top w:val="none" w:sz="0" w:space="0" w:color="auto"/>
            <w:left w:val="none" w:sz="0" w:space="0" w:color="auto"/>
            <w:bottom w:val="none" w:sz="0" w:space="0" w:color="auto"/>
            <w:right w:val="none" w:sz="0" w:space="0" w:color="auto"/>
          </w:divBdr>
        </w:div>
        <w:div w:id="1534029031">
          <w:marLeft w:val="0"/>
          <w:marRight w:val="0"/>
          <w:marTop w:val="0"/>
          <w:marBottom w:val="0"/>
          <w:divBdr>
            <w:top w:val="none" w:sz="0" w:space="0" w:color="auto"/>
            <w:left w:val="none" w:sz="0" w:space="0" w:color="auto"/>
            <w:bottom w:val="none" w:sz="0" w:space="0" w:color="auto"/>
            <w:right w:val="none" w:sz="0" w:space="0" w:color="auto"/>
          </w:divBdr>
        </w:div>
        <w:div w:id="149757502">
          <w:marLeft w:val="0"/>
          <w:marRight w:val="0"/>
          <w:marTop w:val="0"/>
          <w:marBottom w:val="0"/>
          <w:divBdr>
            <w:top w:val="none" w:sz="0" w:space="0" w:color="auto"/>
            <w:left w:val="none" w:sz="0" w:space="0" w:color="auto"/>
            <w:bottom w:val="none" w:sz="0" w:space="0" w:color="auto"/>
            <w:right w:val="none" w:sz="0" w:space="0" w:color="auto"/>
          </w:divBdr>
        </w:div>
      </w:divsChild>
    </w:div>
    <w:div w:id="209789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2363-0548-4128-B3C2-801461CE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5277</Words>
  <Characters>30083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Microsoft Windows XP</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XP_Pro</dc:creator>
  <cp:lastModifiedBy>ELİF ÖZGE PEKŞEN</cp:lastModifiedBy>
  <cp:revision>2</cp:revision>
  <dcterms:created xsi:type="dcterms:W3CDTF">2022-04-06T12:57:00Z</dcterms:created>
  <dcterms:modified xsi:type="dcterms:W3CDTF">2022-04-06T12:57:00Z</dcterms:modified>
</cp:coreProperties>
</file>